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0A" w:rsidRDefault="00D85F0A" w:rsidP="00873327">
      <w:pPr>
        <w:shd w:val="clear" w:color="auto" w:fill="FFFFFF" w:themeFill="background1"/>
        <w:rPr>
          <w:b/>
          <w:sz w:val="28"/>
          <w:szCs w:val="28"/>
        </w:rPr>
      </w:pPr>
      <w:bookmarkStart w:id="0" w:name="_GoBack"/>
      <w:bookmarkEnd w:id="0"/>
    </w:p>
    <w:p w:rsidR="00DC2A62" w:rsidRDefault="00E921D7" w:rsidP="003B5AB7">
      <w:pPr>
        <w:shd w:val="clear" w:color="auto" w:fill="FFFFFF" w:themeFill="background1"/>
        <w:ind w:firstLine="708"/>
        <w:jc w:val="center"/>
        <w:rPr>
          <w:b/>
          <w:sz w:val="28"/>
          <w:szCs w:val="28"/>
        </w:rPr>
      </w:pPr>
      <w:r>
        <w:rPr>
          <w:b/>
          <w:sz w:val="28"/>
          <w:szCs w:val="28"/>
        </w:rPr>
        <w:t xml:space="preserve">Информация о ходе исполнения </w:t>
      </w:r>
      <w:r w:rsidR="00FF45AA">
        <w:rPr>
          <w:b/>
          <w:sz w:val="28"/>
          <w:szCs w:val="28"/>
        </w:rPr>
        <w:t>План</w:t>
      </w:r>
      <w:r>
        <w:rPr>
          <w:b/>
          <w:sz w:val="28"/>
          <w:szCs w:val="28"/>
        </w:rPr>
        <w:t>а</w:t>
      </w:r>
    </w:p>
    <w:p w:rsidR="001244E1" w:rsidRDefault="00866AE1" w:rsidP="003B5AB7">
      <w:pPr>
        <w:shd w:val="clear" w:color="auto" w:fill="FFFFFF" w:themeFill="background1"/>
        <w:ind w:firstLine="708"/>
        <w:jc w:val="center"/>
        <w:rPr>
          <w:b/>
          <w:sz w:val="28"/>
          <w:szCs w:val="28"/>
        </w:rPr>
      </w:pPr>
      <w:r w:rsidRPr="00DB74CD">
        <w:rPr>
          <w:b/>
          <w:sz w:val="28"/>
          <w:szCs w:val="28"/>
        </w:rPr>
        <w:t xml:space="preserve">Федеральной антимонопольной службы </w:t>
      </w:r>
      <w:r w:rsidR="003B5AB7">
        <w:rPr>
          <w:b/>
          <w:sz w:val="28"/>
          <w:szCs w:val="28"/>
        </w:rPr>
        <w:t>по противо</w:t>
      </w:r>
      <w:r w:rsidR="00342ADD">
        <w:rPr>
          <w:b/>
          <w:sz w:val="28"/>
          <w:szCs w:val="28"/>
        </w:rPr>
        <w:t xml:space="preserve">действию коррупции на </w:t>
      </w:r>
      <w:r w:rsidR="00342ADD" w:rsidRPr="00E921D7">
        <w:rPr>
          <w:b/>
          <w:sz w:val="28"/>
          <w:szCs w:val="28"/>
        </w:rPr>
        <w:t>2018 –</w:t>
      </w:r>
      <w:r w:rsidR="00342ADD">
        <w:rPr>
          <w:b/>
          <w:sz w:val="28"/>
          <w:szCs w:val="28"/>
        </w:rPr>
        <w:t xml:space="preserve"> 2020</w:t>
      </w:r>
      <w:r w:rsidR="003B5AB7">
        <w:rPr>
          <w:b/>
          <w:sz w:val="28"/>
          <w:szCs w:val="28"/>
        </w:rPr>
        <w:t xml:space="preserve"> годы</w:t>
      </w:r>
    </w:p>
    <w:p w:rsidR="00E921D7" w:rsidRDefault="00E921D7" w:rsidP="003B5AB7">
      <w:pPr>
        <w:shd w:val="clear" w:color="auto" w:fill="FFFFFF" w:themeFill="background1"/>
        <w:ind w:firstLine="708"/>
        <w:jc w:val="center"/>
        <w:rPr>
          <w:b/>
          <w:sz w:val="28"/>
          <w:szCs w:val="28"/>
        </w:rPr>
      </w:pPr>
      <w:r>
        <w:rPr>
          <w:b/>
          <w:sz w:val="28"/>
          <w:szCs w:val="28"/>
        </w:rPr>
        <w:t xml:space="preserve">за </w:t>
      </w:r>
      <w:r w:rsidR="00784418">
        <w:rPr>
          <w:b/>
          <w:sz w:val="28"/>
          <w:szCs w:val="28"/>
          <w:lang w:val="en-US"/>
        </w:rPr>
        <w:t>I</w:t>
      </w:r>
      <w:r w:rsidR="00784418" w:rsidRPr="0079341E">
        <w:rPr>
          <w:b/>
          <w:sz w:val="28"/>
          <w:szCs w:val="28"/>
        </w:rPr>
        <w:t xml:space="preserve"> </w:t>
      </w:r>
      <w:r w:rsidR="00784418">
        <w:rPr>
          <w:b/>
          <w:sz w:val="28"/>
          <w:szCs w:val="28"/>
        </w:rPr>
        <w:t xml:space="preserve">полугодие </w:t>
      </w:r>
      <w:r>
        <w:rPr>
          <w:b/>
          <w:sz w:val="28"/>
          <w:szCs w:val="28"/>
        </w:rPr>
        <w:t>20</w:t>
      </w:r>
      <w:r w:rsidR="00777335">
        <w:rPr>
          <w:b/>
          <w:sz w:val="28"/>
          <w:szCs w:val="28"/>
        </w:rPr>
        <w:t>20</w:t>
      </w:r>
      <w:r>
        <w:rPr>
          <w:b/>
          <w:sz w:val="28"/>
          <w:szCs w:val="28"/>
        </w:rPr>
        <w:t xml:space="preserve"> год</w:t>
      </w:r>
      <w:r w:rsidR="009F6686">
        <w:rPr>
          <w:b/>
          <w:sz w:val="28"/>
          <w:szCs w:val="28"/>
        </w:rPr>
        <w:t>а</w:t>
      </w:r>
    </w:p>
    <w:p w:rsidR="00E921D7" w:rsidRPr="001244E1" w:rsidRDefault="00E921D7" w:rsidP="003B5AB7">
      <w:pPr>
        <w:shd w:val="clear" w:color="auto" w:fill="FFFFFF" w:themeFill="background1"/>
        <w:ind w:firstLine="708"/>
        <w:jc w:val="center"/>
        <w:rPr>
          <w:b/>
          <w:sz w:val="28"/>
          <w:szCs w:val="28"/>
        </w:rPr>
      </w:pPr>
      <w:r>
        <w:rPr>
          <w:b/>
          <w:sz w:val="28"/>
          <w:szCs w:val="28"/>
        </w:rPr>
        <w:t>(Тверское УФАС России)</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B24971" w:rsidP="00DB74CD">
            <w:pPr>
              <w:shd w:val="clear" w:color="auto" w:fill="FFFFFF" w:themeFill="background1"/>
              <w:spacing w:before="60" w:after="60"/>
              <w:jc w:val="center"/>
              <w:rPr>
                <w:b/>
              </w:rPr>
            </w:pPr>
            <w:r>
              <w:rPr>
                <w:b/>
              </w:rPr>
              <w:t>Информация о ходе исполнения</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E35CEA">
            <w:pPr>
              <w:shd w:val="clear" w:color="auto" w:fill="FFFFFF" w:themeFill="background1"/>
              <w:jc w:val="center"/>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38067F" w:rsidRPr="00777335" w:rsidTr="00E25694">
        <w:trPr>
          <w:trHeight w:val="2296"/>
          <w:jc w:val="center"/>
        </w:trPr>
        <w:tc>
          <w:tcPr>
            <w:tcW w:w="704" w:type="dxa"/>
          </w:tcPr>
          <w:p w:rsidR="0038067F" w:rsidRPr="00777335" w:rsidRDefault="0038067F" w:rsidP="00DB74CD">
            <w:pPr>
              <w:shd w:val="clear" w:color="auto" w:fill="FFFFFF" w:themeFill="background1"/>
              <w:spacing w:before="120" w:after="120"/>
              <w:jc w:val="center"/>
            </w:pPr>
            <w:r w:rsidRPr="00777335">
              <w:t>1.1.</w:t>
            </w:r>
          </w:p>
        </w:tc>
        <w:tc>
          <w:tcPr>
            <w:tcW w:w="6184" w:type="dxa"/>
          </w:tcPr>
          <w:p w:rsidR="0038067F" w:rsidRPr="00777335" w:rsidRDefault="0038067F" w:rsidP="00DB74CD">
            <w:pPr>
              <w:shd w:val="clear" w:color="auto" w:fill="FFFFFF" w:themeFill="background1"/>
              <w:jc w:val="both"/>
            </w:pPr>
            <w:r w:rsidRPr="00777335">
              <w:t>Обеспечение действенного функционирования Комиссий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(далее-Комиссия).</w:t>
            </w:r>
          </w:p>
        </w:tc>
        <w:tc>
          <w:tcPr>
            <w:tcW w:w="2321" w:type="dxa"/>
          </w:tcPr>
          <w:p w:rsidR="0038067F" w:rsidRPr="00777335" w:rsidRDefault="0038067F" w:rsidP="00DB74CD">
            <w:pPr>
              <w:shd w:val="clear" w:color="auto" w:fill="FFFFFF" w:themeFill="background1"/>
              <w:jc w:val="center"/>
            </w:pPr>
            <w:r w:rsidRPr="00777335">
              <w:t>Управление государственной службы</w:t>
            </w:r>
          </w:p>
          <w:p w:rsidR="0038067F" w:rsidRPr="00777335" w:rsidRDefault="0038067F" w:rsidP="00DB74CD">
            <w:pPr>
              <w:shd w:val="clear" w:color="auto" w:fill="FFFFFF" w:themeFill="background1"/>
              <w:jc w:val="center"/>
            </w:pPr>
          </w:p>
          <w:p w:rsidR="0038067F" w:rsidRPr="00777335" w:rsidRDefault="0038067F" w:rsidP="00EE68F2">
            <w:pPr>
              <w:shd w:val="clear" w:color="auto" w:fill="FFFFFF" w:themeFill="background1"/>
              <w:jc w:val="center"/>
            </w:pPr>
            <w:r w:rsidRPr="00777335">
              <w:t>Территориальные органы ФАС России</w:t>
            </w:r>
          </w:p>
          <w:p w:rsidR="0038067F" w:rsidRPr="00777335" w:rsidRDefault="0038067F" w:rsidP="00DB74CD">
            <w:pPr>
              <w:shd w:val="clear" w:color="auto" w:fill="FFFFFF" w:themeFill="background1"/>
              <w:jc w:val="center"/>
            </w:pPr>
          </w:p>
        </w:tc>
        <w:tc>
          <w:tcPr>
            <w:tcW w:w="1701" w:type="dxa"/>
          </w:tcPr>
          <w:p w:rsidR="0038067F" w:rsidRPr="00777335" w:rsidRDefault="0038067F" w:rsidP="00174C9E">
            <w:pPr>
              <w:shd w:val="clear" w:color="auto" w:fill="FFFFFF" w:themeFill="background1"/>
              <w:jc w:val="center"/>
            </w:pPr>
            <w:r w:rsidRPr="00777335">
              <w:t>В течение всего периода</w:t>
            </w:r>
          </w:p>
          <w:p w:rsidR="0038067F" w:rsidRPr="00777335" w:rsidRDefault="0038067F" w:rsidP="00174C9E">
            <w:pPr>
              <w:shd w:val="clear" w:color="auto" w:fill="FFFFFF" w:themeFill="background1"/>
              <w:jc w:val="center"/>
            </w:pPr>
          </w:p>
          <w:p w:rsidR="0038067F" w:rsidRPr="00777335" w:rsidRDefault="0038067F" w:rsidP="00174C9E">
            <w:pPr>
              <w:shd w:val="clear" w:color="auto" w:fill="FFFFFF" w:themeFill="background1"/>
              <w:jc w:val="center"/>
            </w:pPr>
          </w:p>
          <w:p w:rsidR="0038067F" w:rsidRPr="00777335" w:rsidRDefault="0038067F" w:rsidP="00174C9E">
            <w:pPr>
              <w:shd w:val="clear" w:color="auto" w:fill="FFFFFF" w:themeFill="background1"/>
              <w:jc w:val="center"/>
            </w:pPr>
          </w:p>
          <w:p w:rsidR="0038067F" w:rsidRPr="00777335" w:rsidRDefault="0038067F" w:rsidP="00174C9E">
            <w:pPr>
              <w:shd w:val="clear" w:color="auto" w:fill="FFFFFF" w:themeFill="background1"/>
              <w:jc w:val="center"/>
            </w:pPr>
          </w:p>
          <w:p w:rsidR="0038067F" w:rsidRPr="00777335" w:rsidRDefault="0038067F" w:rsidP="00EE68F2">
            <w:pPr>
              <w:shd w:val="clear" w:color="auto" w:fill="FFFFFF" w:themeFill="background1"/>
            </w:pPr>
          </w:p>
          <w:p w:rsidR="0038067F" w:rsidRPr="00777335" w:rsidRDefault="0038067F" w:rsidP="00174C9E">
            <w:pPr>
              <w:shd w:val="clear" w:color="auto" w:fill="FFFFFF" w:themeFill="background1"/>
              <w:jc w:val="center"/>
            </w:pPr>
          </w:p>
        </w:tc>
        <w:tc>
          <w:tcPr>
            <w:tcW w:w="4678" w:type="dxa"/>
          </w:tcPr>
          <w:p w:rsidR="0038067F" w:rsidRPr="00777335" w:rsidRDefault="009F6686" w:rsidP="009F6686">
            <w:pPr>
              <w:jc w:val="both"/>
            </w:pPr>
            <w:r w:rsidRPr="009F6686">
              <w:t>В 1 полугодии 2020 года и</w:t>
            </w:r>
            <w:r w:rsidR="0038067F" w:rsidRPr="009F6686">
              <w:t>нформация и обращения, предусмотренные</w:t>
            </w:r>
            <w:r w:rsidR="0038067F" w:rsidRPr="00777335">
              <w:t xml:space="preserve"> п.15 Порядка формирования и деятельности комиссии территориального органа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конфликта интересов, утвержденного приказом ФАС России от 29.09.2015 № 893/15, не поступали, заседаний Комиссии Тверского УФАС России не проводилось.</w:t>
            </w:r>
          </w:p>
        </w:tc>
      </w:tr>
      <w:tr w:rsidR="00C84F14" w:rsidRPr="00777335" w:rsidTr="00E25694">
        <w:trPr>
          <w:jc w:val="center"/>
        </w:trPr>
        <w:tc>
          <w:tcPr>
            <w:tcW w:w="704" w:type="dxa"/>
          </w:tcPr>
          <w:p w:rsidR="00C84F14" w:rsidRPr="00777335" w:rsidRDefault="00C84F14" w:rsidP="00DB74CD">
            <w:pPr>
              <w:shd w:val="clear" w:color="auto" w:fill="FFFFFF" w:themeFill="background1"/>
              <w:spacing w:before="120" w:after="120"/>
              <w:jc w:val="center"/>
            </w:pPr>
            <w:r w:rsidRPr="00777335">
              <w:t>1.3.</w:t>
            </w:r>
          </w:p>
        </w:tc>
        <w:tc>
          <w:tcPr>
            <w:tcW w:w="6184" w:type="dxa"/>
          </w:tcPr>
          <w:p w:rsidR="00C84F14" w:rsidRPr="00777335" w:rsidRDefault="00C84F14" w:rsidP="00DB74CD">
            <w:pPr>
              <w:shd w:val="clear" w:color="auto" w:fill="FFFFFF" w:themeFill="background1"/>
              <w:jc w:val="both"/>
            </w:pPr>
            <w:r w:rsidRPr="00777335">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C84F14" w:rsidRPr="00777335" w:rsidRDefault="00C84F14" w:rsidP="00E25694">
            <w:pPr>
              <w:shd w:val="clear" w:color="auto" w:fill="FFFFFF" w:themeFill="background1"/>
              <w:jc w:val="both"/>
            </w:pPr>
            <w:r w:rsidRPr="00777335">
              <w:t>Обеспечение контроля своевременности представления указанных сведений.</w:t>
            </w:r>
          </w:p>
        </w:tc>
        <w:tc>
          <w:tcPr>
            <w:tcW w:w="2321" w:type="dxa"/>
          </w:tcPr>
          <w:p w:rsidR="00C84F14" w:rsidRPr="00777335" w:rsidRDefault="00C84F14" w:rsidP="00DB74CD">
            <w:pPr>
              <w:shd w:val="clear" w:color="auto" w:fill="FFFFFF" w:themeFill="background1"/>
              <w:jc w:val="center"/>
            </w:pPr>
            <w:r w:rsidRPr="00777335">
              <w:t>Управление государственной службы</w:t>
            </w:r>
          </w:p>
          <w:p w:rsidR="00C84F14" w:rsidRPr="00777335" w:rsidRDefault="00C84F14" w:rsidP="00DB74CD">
            <w:pPr>
              <w:shd w:val="clear" w:color="auto" w:fill="FFFFFF" w:themeFill="background1"/>
              <w:jc w:val="center"/>
            </w:pPr>
          </w:p>
          <w:p w:rsidR="00C84F14" w:rsidRPr="00777335" w:rsidRDefault="00C84F14" w:rsidP="00DB74CD">
            <w:pPr>
              <w:shd w:val="clear" w:color="auto" w:fill="FFFFFF" w:themeFill="background1"/>
              <w:jc w:val="center"/>
            </w:pPr>
            <w:r w:rsidRPr="00777335">
              <w:t>Территориальные органы ФАС России</w:t>
            </w:r>
          </w:p>
        </w:tc>
        <w:tc>
          <w:tcPr>
            <w:tcW w:w="1701" w:type="dxa"/>
          </w:tcPr>
          <w:p w:rsidR="00C84F14" w:rsidRPr="00777335" w:rsidRDefault="00C84F14" w:rsidP="00174C9E">
            <w:pPr>
              <w:shd w:val="clear" w:color="auto" w:fill="FFFFFF" w:themeFill="background1"/>
              <w:jc w:val="center"/>
            </w:pPr>
            <w:r w:rsidRPr="00777335">
              <w:t xml:space="preserve">Ежегодно, </w:t>
            </w:r>
          </w:p>
          <w:p w:rsidR="00C84F14" w:rsidRPr="007D774A" w:rsidRDefault="00C84F14" w:rsidP="00174C9E">
            <w:pPr>
              <w:shd w:val="clear" w:color="auto" w:fill="FFFFFF" w:themeFill="background1"/>
              <w:jc w:val="center"/>
            </w:pPr>
            <w:r w:rsidRPr="00777335">
              <w:t>до 30 апрел</w:t>
            </w:r>
            <w:r w:rsidR="007D774A">
              <w:t>я</w:t>
            </w:r>
          </w:p>
        </w:tc>
        <w:tc>
          <w:tcPr>
            <w:tcW w:w="4678" w:type="dxa"/>
          </w:tcPr>
          <w:p w:rsidR="00C84F14" w:rsidRPr="00777335" w:rsidRDefault="00C84F14" w:rsidP="00777335">
            <w:pPr>
              <w:shd w:val="clear" w:color="auto" w:fill="FFFFFF"/>
              <w:jc w:val="both"/>
            </w:pPr>
            <w:r w:rsidRPr="00777335">
              <w:t xml:space="preserve">Обязанность по представлению сведений о доходах, расходах, об имуществе и обязательствах имущественного характера своих и членов своей семьи всеми гражданскими служащими выполнена своевременно (до </w:t>
            </w:r>
            <w:r w:rsidR="00C071FC" w:rsidRPr="00777335">
              <w:t>30</w:t>
            </w:r>
            <w:r w:rsidRPr="00777335">
              <w:rPr>
                <w:color w:val="FF0000"/>
              </w:rPr>
              <w:t>.</w:t>
            </w:r>
            <w:r w:rsidRPr="00777335">
              <w:t>04.20</w:t>
            </w:r>
            <w:r w:rsidR="00777335" w:rsidRPr="00777335">
              <w:t>20</w:t>
            </w:r>
            <w:r w:rsidRPr="00777335">
              <w:t>).</w:t>
            </w:r>
          </w:p>
        </w:tc>
      </w:tr>
      <w:tr w:rsidR="005A6C4A" w:rsidRPr="00736F7B" w:rsidTr="00E25694">
        <w:trPr>
          <w:jc w:val="center"/>
        </w:trPr>
        <w:tc>
          <w:tcPr>
            <w:tcW w:w="704" w:type="dxa"/>
          </w:tcPr>
          <w:p w:rsidR="005A6C4A" w:rsidRPr="00885CA9" w:rsidRDefault="005A6C4A" w:rsidP="00DB74CD">
            <w:pPr>
              <w:shd w:val="clear" w:color="auto" w:fill="FFFFFF" w:themeFill="background1"/>
              <w:spacing w:before="120" w:after="120"/>
              <w:jc w:val="center"/>
            </w:pPr>
            <w:r w:rsidRPr="00885CA9">
              <w:t>1.4.</w:t>
            </w:r>
          </w:p>
        </w:tc>
        <w:tc>
          <w:tcPr>
            <w:tcW w:w="6184" w:type="dxa"/>
          </w:tcPr>
          <w:p w:rsidR="005A6C4A" w:rsidRPr="00885CA9" w:rsidRDefault="005A6C4A" w:rsidP="00DB74CD">
            <w:pPr>
              <w:shd w:val="clear" w:color="auto" w:fill="FFFFFF" w:themeFill="background1"/>
              <w:jc w:val="both"/>
            </w:pPr>
            <w:r w:rsidRPr="00885CA9">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ФАС России и территориальных органов ФАС России, в соответствии с Перечнями должностей, замещение которых влечет за собой размещение на официальном сайте ФАС России.</w:t>
            </w:r>
          </w:p>
        </w:tc>
        <w:tc>
          <w:tcPr>
            <w:tcW w:w="2321" w:type="dxa"/>
          </w:tcPr>
          <w:p w:rsidR="005A6C4A" w:rsidRPr="00885CA9" w:rsidRDefault="005A6C4A" w:rsidP="00DB74CD">
            <w:pPr>
              <w:shd w:val="clear" w:color="auto" w:fill="FFFFFF" w:themeFill="background1"/>
              <w:jc w:val="center"/>
            </w:pPr>
            <w:r w:rsidRPr="00885CA9">
              <w:t>Управление государственной службы</w:t>
            </w:r>
          </w:p>
          <w:p w:rsidR="005A6C4A" w:rsidRPr="00885CA9" w:rsidRDefault="005A6C4A" w:rsidP="00DB74CD">
            <w:pPr>
              <w:shd w:val="clear" w:color="auto" w:fill="FFFFFF" w:themeFill="background1"/>
              <w:jc w:val="center"/>
            </w:pPr>
            <w:r w:rsidRPr="00885CA9">
              <w:t>Управление общественных связей</w:t>
            </w:r>
          </w:p>
          <w:p w:rsidR="005A6C4A" w:rsidRPr="00885CA9" w:rsidRDefault="005A6C4A" w:rsidP="00DB74CD">
            <w:pPr>
              <w:shd w:val="clear" w:color="auto" w:fill="FFFFFF" w:themeFill="background1"/>
              <w:jc w:val="center"/>
            </w:pPr>
            <w:r w:rsidRPr="00885CA9">
              <w:t xml:space="preserve">Территориальные </w:t>
            </w:r>
            <w:r w:rsidRPr="00885CA9">
              <w:lastRenderedPageBreak/>
              <w:t>органы ФАС России</w:t>
            </w:r>
          </w:p>
        </w:tc>
        <w:tc>
          <w:tcPr>
            <w:tcW w:w="1701" w:type="dxa"/>
          </w:tcPr>
          <w:p w:rsidR="005A6C4A" w:rsidRPr="00885CA9" w:rsidRDefault="005A6C4A" w:rsidP="00174C9E">
            <w:pPr>
              <w:shd w:val="clear" w:color="auto" w:fill="FFFFFF" w:themeFill="background1"/>
              <w:jc w:val="center"/>
            </w:pPr>
            <w:r w:rsidRPr="00885CA9">
              <w:lastRenderedPageBreak/>
              <w:t xml:space="preserve">В течение 14 рабочих дней со дня истечения срока, установленного для подачи </w:t>
            </w:r>
            <w:r w:rsidRPr="00885CA9">
              <w:lastRenderedPageBreak/>
              <w:t>указанных сведений</w:t>
            </w:r>
          </w:p>
        </w:tc>
        <w:tc>
          <w:tcPr>
            <w:tcW w:w="4678" w:type="dxa"/>
          </w:tcPr>
          <w:p w:rsidR="005A6C4A" w:rsidRPr="00885CA9" w:rsidRDefault="005A6C4A" w:rsidP="009F6686">
            <w:pPr>
              <w:shd w:val="clear" w:color="auto" w:fill="FFFFFF"/>
              <w:jc w:val="both"/>
            </w:pPr>
            <w:r w:rsidRPr="00885CA9">
              <w:lastRenderedPageBreak/>
              <w:t>Сведения о доходах, расходах, об имуществе и обязательствах имущественного характера размещены на официальном сайте Тверского УФАС России своевременно и в соответствии с Перечнем должностей, замещение которых влечет за собой такое размещение.</w:t>
            </w:r>
          </w:p>
        </w:tc>
      </w:tr>
      <w:tr w:rsidR="00DA6AAB" w:rsidRPr="00736F7B" w:rsidTr="00E25694">
        <w:trPr>
          <w:jc w:val="center"/>
        </w:trPr>
        <w:tc>
          <w:tcPr>
            <w:tcW w:w="704" w:type="dxa"/>
          </w:tcPr>
          <w:p w:rsidR="00DA6AAB" w:rsidRPr="00736F7B" w:rsidRDefault="00DA6AAB" w:rsidP="00DB74CD">
            <w:pPr>
              <w:shd w:val="clear" w:color="auto" w:fill="FFFFFF" w:themeFill="background1"/>
              <w:spacing w:before="120" w:after="120"/>
              <w:jc w:val="center"/>
            </w:pPr>
            <w:r w:rsidRPr="00736F7B">
              <w:lastRenderedPageBreak/>
              <w:t>1.5.</w:t>
            </w:r>
          </w:p>
        </w:tc>
        <w:tc>
          <w:tcPr>
            <w:tcW w:w="6184" w:type="dxa"/>
          </w:tcPr>
          <w:p w:rsidR="00DA6AAB" w:rsidRPr="00736F7B" w:rsidRDefault="00DA6AAB" w:rsidP="00DB74CD">
            <w:pPr>
              <w:shd w:val="clear" w:color="auto" w:fill="FFFFFF" w:themeFill="background1"/>
              <w:jc w:val="both"/>
            </w:pPr>
            <w:r w:rsidRPr="00736F7B">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DA6AAB" w:rsidRPr="00736F7B" w:rsidRDefault="00DA6AAB" w:rsidP="00DB74CD">
            <w:pPr>
              <w:shd w:val="clear" w:color="auto" w:fill="FFFFFF" w:themeFill="background1"/>
              <w:jc w:val="center"/>
            </w:pPr>
            <w:r w:rsidRPr="00736F7B">
              <w:t>Управление государственной службы</w:t>
            </w:r>
          </w:p>
          <w:p w:rsidR="00DA6AAB" w:rsidRPr="00736F7B" w:rsidRDefault="00DA6AAB" w:rsidP="00DB74CD">
            <w:pPr>
              <w:shd w:val="clear" w:color="auto" w:fill="FFFFFF" w:themeFill="background1"/>
              <w:jc w:val="center"/>
            </w:pPr>
          </w:p>
          <w:p w:rsidR="00DA6AAB" w:rsidRPr="00736F7B" w:rsidRDefault="00DA6AAB" w:rsidP="00DB74CD">
            <w:pPr>
              <w:shd w:val="clear" w:color="auto" w:fill="FFFFFF" w:themeFill="background1"/>
              <w:jc w:val="center"/>
            </w:pPr>
            <w:r w:rsidRPr="00736F7B">
              <w:t>Территориальные органы ФАС России</w:t>
            </w:r>
          </w:p>
        </w:tc>
        <w:tc>
          <w:tcPr>
            <w:tcW w:w="1701" w:type="dxa"/>
          </w:tcPr>
          <w:p w:rsidR="00DA6AAB" w:rsidRPr="00736F7B" w:rsidRDefault="00DA6AAB" w:rsidP="00174C9E">
            <w:pPr>
              <w:shd w:val="clear" w:color="auto" w:fill="FFFFFF" w:themeFill="background1"/>
              <w:jc w:val="center"/>
            </w:pPr>
            <w:r w:rsidRPr="00736F7B">
              <w:t xml:space="preserve">Ежегодно, </w:t>
            </w:r>
          </w:p>
          <w:p w:rsidR="00DA6AAB" w:rsidRPr="00736F7B" w:rsidRDefault="00DA6AAB" w:rsidP="00174C9E">
            <w:pPr>
              <w:shd w:val="clear" w:color="auto" w:fill="FFFFFF" w:themeFill="background1"/>
              <w:jc w:val="center"/>
            </w:pPr>
            <w:r w:rsidRPr="00736F7B">
              <w:t>до 1 октября</w:t>
            </w:r>
          </w:p>
        </w:tc>
        <w:tc>
          <w:tcPr>
            <w:tcW w:w="4678" w:type="dxa"/>
          </w:tcPr>
          <w:p w:rsidR="00DA6AAB" w:rsidRPr="00736F7B" w:rsidRDefault="00C071FC" w:rsidP="00C37C31">
            <w:pPr>
              <w:shd w:val="clear" w:color="auto" w:fill="FFFFFF"/>
              <w:jc w:val="both"/>
            </w:pPr>
            <w:r w:rsidRPr="00736F7B">
              <w:t>-</w:t>
            </w:r>
          </w:p>
        </w:tc>
      </w:tr>
      <w:tr w:rsidR="00C071FC" w:rsidRPr="00736F7B" w:rsidTr="00E25694">
        <w:trPr>
          <w:jc w:val="center"/>
        </w:trPr>
        <w:tc>
          <w:tcPr>
            <w:tcW w:w="704" w:type="dxa"/>
          </w:tcPr>
          <w:p w:rsidR="00C071FC" w:rsidRPr="00736F7B" w:rsidRDefault="00C071FC" w:rsidP="00DB74CD">
            <w:pPr>
              <w:shd w:val="clear" w:color="auto" w:fill="FFFFFF" w:themeFill="background1"/>
              <w:spacing w:before="120" w:after="120"/>
              <w:jc w:val="center"/>
            </w:pPr>
            <w:r w:rsidRPr="00736F7B">
              <w:t>1.6.</w:t>
            </w:r>
          </w:p>
        </w:tc>
        <w:tc>
          <w:tcPr>
            <w:tcW w:w="6184" w:type="dxa"/>
          </w:tcPr>
          <w:p w:rsidR="00C071FC" w:rsidRPr="00736F7B" w:rsidRDefault="00C071FC" w:rsidP="0029637E">
            <w:pPr>
              <w:shd w:val="clear" w:color="auto" w:fill="FFFFFF" w:themeFill="background1"/>
              <w:jc w:val="both"/>
            </w:pPr>
            <w:r w:rsidRPr="00736F7B">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C071FC" w:rsidRPr="00736F7B" w:rsidRDefault="00C071FC" w:rsidP="00DB74CD">
            <w:pPr>
              <w:shd w:val="clear" w:color="auto" w:fill="FFFFFF" w:themeFill="background1"/>
              <w:jc w:val="center"/>
            </w:pPr>
            <w:r w:rsidRPr="00736F7B">
              <w:t>Управление государственной службы</w:t>
            </w:r>
          </w:p>
          <w:p w:rsidR="00C071FC" w:rsidRPr="00736F7B" w:rsidRDefault="00C071FC" w:rsidP="00CA2C84">
            <w:pPr>
              <w:shd w:val="clear" w:color="auto" w:fill="FFFFFF" w:themeFill="background1"/>
              <w:jc w:val="center"/>
            </w:pPr>
            <w:r w:rsidRPr="00736F7B">
              <w:t>Территориальные органы ФАС России</w:t>
            </w:r>
          </w:p>
        </w:tc>
        <w:tc>
          <w:tcPr>
            <w:tcW w:w="1701" w:type="dxa"/>
          </w:tcPr>
          <w:p w:rsidR="00C071FC" w:rsidRPr="00736F7B" w:rsidRDefault="00C071FC" w:rsidP="00174C9E">
            <w:pPr>
              <w:shd w:val="clear" w:color="auto" w:fill="FFFFFF" w:themeFill="background1"/>
              <w:jc w:val="center"/>
            </w:pPr>
            <w:r w:rsidRPr="00736F7B">
              <w:t>В течение всего периода в случае появления оснований</w:t>
            </w:r>
          </w:p>
        </w:tc>
        <w:tc>
          <w:tcPr>
            <w:tcW w:w="4678" w:type="dxa"/>
          </w:tcPr>
          <w:p w:rsidR="00C071FC" w:rsidRPr="00736F7B" w:rsidRDefault="005A41F1" w:rsidP="000730A9">
            <w:pPr>
              <w:shd w:val="clear" w:color="auto" w:fill="FFFFFF"/>
              <w:jc w:val="both"/>
            </w:pPr>
            <w:r w:rsidRPr="00736F7B">
              <w:t xml:space="preserve">Проверки достоверности и полноты сведений о доходах, расходах, об имуществе и обязательствах имущественного характера, представленных гражданскими служащими, не проводились в связи с отсутствием оснований, предусмотренных п.2.5.Положения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в Федеральной антимонопольной службе, </w:t>
            </w:r>
            <w:r w:rsidR="00C071FC" w:rsidRPr="00736F7B">
              <w:t>утвержденного Приказом ФАС России от 19.09.2013 № 600/13.</w:t>
            </w:r>
          </w:p>
        </w:tc>
      </w:tr>
      <w:tr w:rsidR="00241091" w:rsidRPr="00777335" w:rsidTr="00E25694">
        <w:trPr>
          <w:jc w:val="center"/>
        </w:trPr>
        <w:tc>
          <w:tcPr>
            <w:tcW w:w="704" w:type="dxa"/>
          </w:tcPr>
          <w:p w:rsidR="00241091" w:rsidRPr="009F6686" w:rsidRDefault="00241091" w:rsidP="00DB74CD">
            <w:pPr>
              <w:shd w:val="clear" w:color="auto" w:fill="FFFFFF" w:themeFill="background1"/>
              <w:spacing w:before="120" w:after="120"/>
              <w:jc w:val="center"/>
            </w:pPr>
            <w:r w:rsidRPr="009F6686">
              <w:t>1.7.</w:t>
            </w:r>
          </w:p>
        </w:tc>
        <w:tc>
          <w:tcPr>
            <w:tcW w:w="6184" w:type="dxa"/>
          </w:tcPr>
          <w:p w:rsidR="00241091" w:rsidRPr="009F6686" w:rsidRDefault="00241091" w:rsidP="006307BD">
            <w:pPr>
              <w:shd w:val="clear" w:color="auto" w:fill="FFFFFF" w:themeFill="background1"/>
              <w:jc w:val="both"/>
            </w:pPr>
            <w:r w:rsidRPr="009F6686">
              <w:t xml:space="preserve">Контроль за соблюдением гражданскими служащими 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w:t>
            </w:r>
            <w:r w:rsidRPr="009F6686">
              <w:lastRenderedPageBreak/>
              <w:t>Организация и проведение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321" w:type="dxa"/>
          </w:tcPr>
          <w:p w:rsidR="00241091" w:rsidRPr="009F6686" w:rsidRDefault="00241091" w:rsidP="00B0379B">
            <w:pPr>
              <w:shd w:val="clear" w:color="auto" w:fill="FFFFFF" w:themeFill="background1"/>
              <w:jc w:val="center"/>
            </w:pPr>
            <w:r w:rsidRPr="009F6686">
              <w:lastRenderedPageBreak/>
              <w:t>Управление государственной службы</w:t>
            </w:r>
          </w:p>
          <w:p w:rsidR="00241091" w:rsidRPr="009F6686" w:rsidRDefault="00241091" w:rsidP="00B0379B">
            <w:pPr>
              <w:shd w:val="clear" w:color="auto" w:fill="FFFFFF" w:themeFill="background1"/>
              <w:jc w:val="center"/>
            </w:pPr>
          </w:p>
          <w:p w:rsidR="00241091" w:rsidRPr="009F6686" w:rsidRDefault="00241091" w:rsidP="00B0379B">
            <w:pPr>
              <w:shd w:val="clear" w:color="auto" w:fill="FFFFFF" w:themeFill="background1"/>
              <w:jc w:val="center"/>
            </w:pPr>
            <w:r w:rsidRPr="009F6686">
              <w:lastRenderedPageBreak/>
              <w:t>Территориальные органы ФАС России</w:t>
            </w:r>
          </w:p>
        </w:tc>
        <w:tc>
          <w:tcPr>
            <w:tcW w:w="1701" w:type="dxa"/>
          </w:tcPr>
          <w:p w:rsidR="00241091" w:rsidRPr="009F6686" w:rsidRDefault="00241091" w:rsidP="00B0379B">
            <w:pPr>
              <w:shd w:val="clear" w:color="auto" w:fill="FFFFFF" w:themeFill="background1"/>
              <w:jc w:val="center"/>
            </w:pPr>
            <w:r w:rsidRPr="009F6686">
              <w:lastRenderedPageBreak/>
              <w:t>В течение всего периода</w:t>
            </w:r>
          </w:p>
          <w:p w:rsidR="00241091" w:rsidRPr="009F6686" w:rsidRDefault="00241091" w:rsidP="00174C9E">
            <w:pPr>
              <w:shd w:val="clear" w:color="auto" w:fill="FFFFFF" w:themeFill="background1"/>
              <w:jc w:val="center"/>
            </w:pPr>
          </w:p>
        </w:tc>
        <w:tc>
          <w:tcPr>
            <w:tcW w:w="4678" w:type="dxa"/>
          </w:tcPr>
          <w:p w:rsidR="00241091" w:rsidRPr="009F6686" w:rsidRDefault="009F6686" w:rsidP="009F6686">
            <w:pPr>
              <w:shd w:val="clear" w:color="auto" w:fill="FFFFFF"/>
              <w:jc w:val="both"/>
            </w:pPr>
            <w:r w:rsidRPr="009F6686">
              <w:t xml:space="preserve">В 1 полугодии 2020 года </w:t>
            </w:r>
            <w:r>
              <w:t>п</w:t>
            </w:r>
            <w:r w:rsidR="00241091" w:rsidRPr="009F6686">
              <w:t xml:space="preserve">роверки соблюдения гражданскими служащими запретов, ограничений и требований, установленных в целях противодействия </w:t>
            </w:r>
            <w:r w:rsidR="00241091" w:rsidRPr="009F6686">
              <w:lastRenderedPageBreak/>
              <w:t>коррупции не проводились в связи с отсутствии оснований, предусмотренных п.2.5.Положения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в Федеральной антимонопольной службе, утвержденного Приказом ФАС России от 19.09.2013 № 600/13.</w:t>
            </w:r>
          </w:p>
        </w:tc>
      </w:tr>
      <w:tr w:rsidR="00241091" w:rsidRPr="00777335" w:rsidTr="00E25694">
        <w:trPr>
          <w:jc w:val="center"/>
        </w:trPr>
        <w:tc>
          <w:tcPr>
            <w:tcW w:w="704" w:type="dxa"/>
          </w:tcPr>
          <w:p w:rsidR="00241091" w:rsidRPr="009F6686" w:rsidRDefault="00241091" w:rsidP="00DB74CD">
            <w:pPr>
              <w:shd w:val="clear" w:color="auto" w:fill="FFFFFF" w:themeFill="background1"/>
              <w:spacing w:before="120" w:after="120"/>
              <w:jc w:val="center"/>
            </w:pPr>
            <w:r w:rsidRPr="009F6686">
              <w:lastRenderedPageBreak/>
              <w:t>1.9.</w:t>
            </w:r>
          </w:p>
        </w:tc>
        <w:tc>
          <w:tcPr>
            <w:tcW w:w="6184" w:type="dxa"/>
          </w:tcPr>
          <w:p w:rsidR="00241091" w:rsidRPr="009F6686" w:rsidRDefault="00241091" w:rsidP="006A7BEE">
            <w:pPr>
              <w:shd w:val="clear" w:color="auto" w:fill="FFFFFF" w:themeFill="background1"/>
              <w:jc w:val="both"/>
            </w:pPr>
            <w:r w:rsidRPr="009F6686">
              <w:t>Осуществление контроля за расходами гражданских служащих в соответствии с действующим законодательством Российской Федерации</w:t>
            </w:r>
          </w:p>
        </w:tc>
        <w:tc>
          <w:tcPr>
            <w:tcW w:w="2321" w:type="dxa"/>
          </w:tcPr>
          <w:p w:rsidR="00241091" w:rsidRPr="009F6686" w:rsidRDefault="00241091" w:rsidP="006A7BEE">
            <w:pPr>
              <w:shd w:val="clear" w:color="auto" w:fill="FFFFFF" w:themeFill="background1"/>
              <w:jc w:val="center"/>
            </w:pPr>
            <w:r w:rsidRPr="009F6686">
              <w:t>Управление государственной службы</w:t>
            </w:r>
          </w:p>
          <w:p w:rsidR="00241091" w:rsidRPr="009F6686" w:rsidRDefault="00241091" w:rsidP="006A7BEE">
            <w:pPr>
              <w:shd w:val="clear" w:color="auto" w:fill="FFFFFF" w:themeFill="background1"/>
              <w:jc w:val="center"/>
            </w:pPr>
            <w:r w:rsidRPr="009F6686">
              <w:t>Территориальные органы ФАС России</w:t>
            </w:r>
          </w:p>
        </w:tc>
        <w:tc>
          <w:tcPr>
            <w:tcW w:w="1701" w:type="dxa"/>
          </w:tcPr>
          <w:p w:rsidR="00241091" w:rsidRPr="009F6686" w:rsidRDefault="00241091" w:rsidP="00B0379B">
            <w:pPr>
              <w:shd w:val="clear" w:color="auto" w:fill="FFFFFF" w:themeFill="background1"/>
              <w:jc w:val="center"/>
            </w:pPr>
            <w:r w:rsidRPr="009F6686">
              <w:t>В течение всего периода</w:t>
            </w:r>
          </w:p>
        </w:tc>
        <w:tc>
          <w:tcPr>
            <w:tcW w:w="4678" w:type="dxa"/>
          </w:tcPr>
          <w:p w:rsidR="00241091" w:rsidRPr="009F6686" w:rsidRDefault="00241091" w:rsidP="00C37C31">
            <w:pPr>
              <w:pStyle w:val="ConsPlusNonformat"/>
              <w:shd w:val="clear" w:color="auto" w:fill="FFFFFF"/>
              <w:jc w:val="both"/>
              <w:rPr>
                <w:rFonts w:ascii="Times New Roman" w:hAnsi="Times New Roman" w:cs="Times New Roman"/>
                <w:sz w:val="24"/>
                <w:szCs w:val="24"/>
              </w:rPr>
            </w:pPr>
            <w:r w:rsidRPr="009F6686">
              <w:rPr>
                <w:rFonts w:ascii="Times New Roman" w:hAnsi="Times New Roman" w:cs="Times New Roman"/>
                <w:sz w:val="24"/>
                <w:szCs w:val="24"/>
              </w:rPr>
              <w:t>Контроль за расходами гражданских служащих не осуществлялся в связи с отсутствием оснований, предусмотренных ст.4 Федерального закона от 03.12.2012 № 230-ФЗ «О контроле за соответствием расходов лиц, замещающих государственные должности, и иных лиц их доходам».</w:t>
            </w:r>
          </w:p>
        </w:tc>
      </w:tr>
      <w:tr w:rsidR="00241091" w:rsidRPr="00653959" w:rsidTr="00E25694">
        <w:trPr>
          <w:jc w:val="center"/>
        </w:trPr>
        <w:tc>
          <w:tcPr>
            <w:tcW w:w="704" w:type="dxa"/>
          </w:tcPr>
          <w:p w:rsidR="00241091" w:rsidRPr="00653959" w:rsidRDefault="00241091" w:rsidP="00DB74CD">
            <w:pPr>
              <w:shd w:val="clear" w:color="auto" w:fill="FFFFFF" w:themeFill="background1"/>
              <w:jc w:val="center"/>
            </w:pPr>
            <w:r w:rsidRPr="00653959">
              <w:t>1.10.</w:t>
            </w:r>
          </w:p>
        </w:tc>
        <w:tc>
          <w:tcPr>
            <w:tcW w:w="6184" w:type="dxa"/>
          </w:tcPr>
          <w:p w:rsidR="00241091" w:rsidRPr="00653959" w:rsidRDefault="00241091" w:rsidP="00720AAF">
            <w:pPr>
              <w:shd w:val="clear" w:color="auto" w:fill="FFFFFF" w:themeFill="background1"/>
              <w:autoSpaceDE w:val="0"/>
              <w:autoSpaceDN w:val="0"/>
              <w:adjustRightInd w:val="0"/>
              <w:jc w:val="both"/>
            </w:pPr>
            <w:r w:rsidRPr="00653959">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321" w:type="dxa"/>
          </w:tcPr>
          <w:p w:rsidR="00241091" w:rsidRPr="00653959" w:rsidRDefault="00241091" w:rsidP="00DB74CD">
            <w:pPr>
              <w:shd w:val="clear" w:color="auto" w:fill="FFFFFF" w:themeFill="background1"/>
              <w:jc w:val="center"/>
            </w:pPr>
            <w:r w:rsidRPr="00653959">
              <w:t>Управление государственной службы</w:t>
            </w:r>
          </w:p>
          <w:p w:rsidR="00241091" w:rsidRPr="00653959" w:rsidRDefault="00241091" w:rsidP="00DB74CD">
            <w:pPr>
              <w:shd w:val="clear" w:color="auto" w:fill="FFFFFF" w:themeFill="background1"/>
              <w:jc w:val="center"/>
            </w:pPr>
          </w:p>
          <w:p w:rsidR="00241091" w:rsidRPr="00653959" w:rsidRDefault="00241091" w:rsidP="00DB74CD">
            <w:pPr>
              <w:shd w:val="clear" w:color="auto" w:fill="FFFFFF" w:themeFill="background1"/>
              <w:jc w:val="center"/>
            </w:pPr>
            <w:r w:rsidRPr="00653959">
              <w:t>Территориальные органы ФАС России</w:t>
            </w:r>
          </w:p>
        </w:tc>
        <w:tc>
          <w:tcPr>
            <w:tcW w:w="1701" w:type="dxa"/>
          </w:tcPr>
          <w:p w:rsidR="00241091" w:rsidRPr="00653959" w:rsidRDefault="00241091" w:rsidP="00DB74CD">
            <w:pPr>
              <w:shd w:val="clear" w:color="auto" w:fill="FFFFFF" w:themeFill="background1"/>
              <w:jc w:val="center"/>
            </w:pPr>
            <w:r w:rsidRPr="00653959">
              <w:t>В течение всего периода</w:t>
            </w:r>
          </w:p>
        </w:tc>
        <w:tc>
          <w:tcPr>
            <w:tcW w:w="4678" w:type="dxa"/>
          </w:tcPr>
          <w:p w:rsidR="00241091" w:rsidRPr="00653959" w:rsidRDefault="00241091" w:rsidP="00653959">
            <w:pPr>
              <w:pStyle w:val="ConsPlusNonformat"/>
              <w:shd w:val="clear" w:color="auto" w:fill="FFFFFF"/>
              <w:jc w:val="both"/>
              <w:rPr>
                <w:rFonts w:ascii="Times New Roman" w:hAnsi="Times New Roman" w:cs="Times New Roman"/>
                <w:sz w:val="24"/>
                <w:szCs w:val="24"/>
              </w:rPr>
            </w:pPr>
            <w:r w:rsidRPr="00653959">
              <w:rPr>
                <w:rFonts w:ascii="Times New Roman" w:hAnsi="Times New Roman" w:cs="Times New Roman"/>
                <w:sz w:val="24"/>
                <w:szCs w:val="24"/>
              </w:rPr>
              <w:t xml:space="preserve">В </w:t>
            </w:r>
            <w:r w:rsidR="009F6686" w:rsidRPr="00653959">
              <w:rPr>
                <w:rFonts w:ascii="Times New Roman" w:hAnsi="Times New Roman" w:cs="Times New Roman"/>
                <w:sz w:val="24"/>
                <w:szCs w:val="24"/>
              </w:rPr>
              <w:t>1 полугодии 2020 года</w:t>
            </w:r>
            <w:r w:rsidRPr="00653959">
              <w:rPr>
                <w:rFonts w:ascii="Times New Roman" w:hAnsi="Times New Roman" w:cs="Times New Roman"/>
                <w:sz w:val="24"/>
                <w:szCs w:val="24"/>
              </w:rPr>
              <w:t xml:space="preserve"> в Тверское УФАС России уведомлени</w:t>
            </w:r>
            <w:r w:rsidR="00653959" w:rsidRPr="00653959">
              <w:rPr>
                <w:rFonts w:ascii="Times New Roman" w:hAnsi="Times New Roman" w:cs="Times New Roman"/>
                <w:sz w:val="24"/>
                <w:szCs w:val="24"/>
              </w:rPr>
              <w:t>й</w:t>
            </w:r>
            <w:r w:rsidRPr="00653959">
              <w:rPr>
                <w:rFonts w:ascii="Times New Roman" w:hAnsi="Times New Roman" w:cs="Times New Roman"/>
                <w:sz w:val="24"/>
                <w:szCs w:val="24"/>
              </w:rPr>
              <w:t xml:space="preserve"> о выполнении иной оплачиваемой работы</w:t>
            </w:r>
            <w:r w:rsidR="001C52DC" w:rsidRPr="00653959">
              <w:rPr>
                <w:rFonts w:ascii="Times New Roman" w:hAnsi="Times New Roman" w:cs="Times New Roman"/>
                <w:sz w:val="24"/>
                <w:szCs w:val="24"/>
              </w:rPr>
              <w:t xml:space="preserve"> </w:t>
            </w:r>
            <w:r w:rsidR="00653959" w:rsidRPr="00653959">
              <w:rPr>
                <w:rFonts w:ascii="Times New Roman" w:hAnsi="Times New Roman" w:cs="Times New Roman"/>
                <w:sz w:val="24"/>
                <w:szCs w:val="24"/>
              </w:rPr>
              <w:t>не поступало</w:t>
            </w:r>
            <w:r w:rsidRPr="00653959">
              <w:rPr>
                <w:rFonts w:ascii="Times New Roman" w:hAnsi="Times New Roman" w:cs="Times New Roman"/>
                <w:sz w:val="24"/>
                <w:szCs w:val="24"/>
              </w:rPr>
              <w:t>.</w:t>
            </w:r>
          </w:p>
        </w:tc>
      </w:tr>
      <w:tr w:rsidR="00241091" w:rsidRPr="00777335" w:rsidTr="00E25694">
        <w:trPr>
          <w:jc w:val="center"/>
        </w:trPr>
        <w:tc>
          <w:tcPr>
            <w:tcW w:w="704" w:type="dxa"/>
          </w:tcPr>
          <w:p w:rsidR="00241091" w:rsidRPr="00653959" w:rsidRDefault="00241091" w:rsidP="00720AAF">
            <w:pPr>
              <w:shd w:val="clear" w:color="auto" w:fill="FFFFFF" w:themeFill="background1"/>
              <w:jc w:val="center"/>
            </w:pPr>
            <w:r w:rsidRPr="00653959">
              <w:t>1.11.</w:t>
            </w:r>
          </w:p>
        </w:tc>
        <w:tc>
          <w:tcPr>
            <w:tcW w:w="6184" w:type="dxa"/>
          </w:tcPr>
          <w:p w:rsidR="00241091" w:rsidRPr="00653959" w:rsidRDefault="00241091" w:rsidP="00954F9E">
            <w:pPr>
              <w:shd w:val="clear" w:color="auto" w:fill="FFFFFF" w:themeFill="background1"/>
              <w:autoSpaceDE w:val="0"/>
              <w:autoSpaceDN w:val="0"/>
              <w:adjustRightInd w:val="0"/>
              <w:jc w:val="both"/>
            </w:pPr>
            <w:r w:rsidRPr="00653959">
              <w:t xml:space="preserve">Организация и обеспечение работы по рассмотрению уведомлений гражданских служащих ФАС России о фактах обращения к ним в целях склонения к </w:t>
            </w:r>
            <w:r w:rsidRPr="00653959">
              <w:lastRenderedPageBreak/>
              <w:t>совершению коррупционных правонарушений.</w:t>
            </w:r>
          </w:p>
        </w:tc>
        <w:tc>
          <w:tcPr>
            <w:tcW w:w="2321" w:type="dxa"/>
          </w:tcPr>
          <w:p w:rsidR="00241091" w:rsidRPr="00653959" w:rsidRDefault="00241091" w:rsidP="00DB74CD">
            <w:pPr>
              <w:shd w:val="clear" w:color="auto" w:fill="FFFFFF" w:themeFill="background1"/>
              <w:jc w:val="center"/>
            </w:pPr>
            <w:r w:rsidRPr="00653959">
              <w:lastRenderedPageBreak/>
              <w:t>Управление государственной службы</w:t>
            </w:r>
          </w:p>
          <w:p w:rsidR="00241091" w:rsidRPr="00653959" w:rsidRDefault="00241091" w:rsidP="00DB74CD">
            <w:pPr>
              <w:shd w:val="clear" w:color="auto" w:fill="FFFFFF" w:themeFill="background1"/>
              <w:jc w:val="center"/>
            </w:pPr>
          </w:p>
          <w:p w:rsidR="00241091" w:rsidRPr="00653959" w:rsidRDefault="00241091" w:rsidP="00DB74CD">
            <w:pPr>
              <w:shd w:val="clear" w:color="auto" w:fill="FFFFFF" w:themeFill="background1"/>
              <w:jc w:val="center"/>
            </w:pPr>
            <w:r w:rsidRPr="00653959">
              <w:t>Территориальные органы ФАС России</w:t>
            </w:r>
          </w:p>
        </w:tc>
        <w:tc>
          <w:tcPr>
            <w:tcW w:w="1701" w:type="dxa"/>
          </w:tcPr>
          <w:p w:rsidR="00241091" w:rsidRPr="00653959" w:rsidRDefault="00241091" w:rsidP="00DB74CD">
            <w:pPr>
              <w:shd w:val="clear" w:color="auto" w:fill="FFFFFF" w:themeFill="background1"/>
              <w:jc w:val="center"/>
            </w:pPr>
            <w:r w:rsidRPr="00653959">
              <w:lastRenderedPageBreak/>
              <w:t>В течение всего периода</w:t>
            </w:r>
          </w:p>
        </w:tc>
        <w:tc>
          <w:tcPr>
            <w:tcW w:w="4678" w:type="dxa"/>
          </w:tcPr>
          <w:p w:rsidR="00241091" w:rsidRPr="00653959" w:rsidRDefault="00241091" w:rsidP="000730A9">
            <w:pPr>
              <w:pStyle w:val="ConsPlusNonformat"/>
              <w:shd w:val="clear" w:color="auto" w:fill="FFFFFF"/>
              <w:jc w:val="both"/>
              <w:rPr>
                <w:rFonts w:ascii="Times New Roman" w:hAnsi="Times New Roman" w:cs="Times New Roman"/>
                <w:sz w:val="24"/>
                <w:szCs w:val="24"/>
              </w:rPr>
            </w:pPr>
            <w:r w:rsidRPr="00653959">
              <w:rPr>
                <w:rFonts w:ascii="Times New Roman" w:hAnsi="Times New Roman" w:cs="Times New Roman"/>
                <w:sz w:val="24"/>
                <w:szCs w:val="24"/>
              </w:rPr>
              <w:t xml:space="preserve">Уведомлений гражданских служащих о фактах обращения каких-либо лиц в целях склонения к совершению коррупционных </w:t>
            </w:r>
            <w:r w:rsidRPr="00653959">
              <w:rPr>
                <w:rFonts w:ascii="Times New Roman" w:hAnsi="Times New Roman" w:cs="Times New Roman"/>
                <w:sz w:val="24"/>
                <w:szCs w:val="24"/>
              </w:rPr>
              <w:lastRenderedPageBreak/>
              <w:t>правонарушений не поступало.</w:t>
            </w:r>
          </w:p>
        </w:tc>
      </w:tr>
      <w:tr w:rsidR="00C0378F" w:rsidRPr="00653959" w:rsidTr="00E25694">
        <w:trPr>
          <w:jc w:val="center"/>
        </w:trPr>
        <w:tc>
          <w:tcPr>
            <w:tcW w:w="704" w:type="dxa"/>
          </w:tcPr>
          <w:p w:rsidR="00C0378F" w:rsidRPr="00653959" w:rsidRDefault="00C0378F" w:rsidP="005B7212">
            <w:pPr>
              <w:shd w:val="clear" w:color="auto" w:fill="FFFFFF" w:themeFill="background1"/>
              <w:jc w:val="center"/>
            </w:pPr>
            <w:r w:rsidRPr="00653959">
              <w:lastRenderedPageBreak/>
              <w:t>1.12.</w:t>
            </w:r>
          </w:p>
        </w:tc>
        <w:tc>
          <w:tcPr>
            <w:tcW w:w="6184" w:type="dxa"/>
          </w:tcPr>
          <w:p w:rsidR="00C0378F" w:rsidRPr="00653959" w:rsidRDefault="00882ED4" w:rsidP="00DB1FB6">
            <w:pPr>
              <w:shd w:val="clear" w:color="auto" w:fill="FFFFFF" w:themeFill="background1"/>
              <w:autoSpaceDE w:val="0"/>
              <w:autoSpaceDN w:val="0"/>
              <w:adjustRightInd w:val="0"/>
              <w:jc w:val="both"/>
            </w:pPr>
            <w:r w:rsidRPr="00653959">
              <w:t>Принятие мер по повышению эффективности кадровой работы в части, касающейся ведения личных дел государственных служащих, в том числе контроля за актуализацией сведений, содержащихся в анкетах, представляемых в ФАС России при поступлении на гражданскую службу, об их родственниках и свойственниках в целях выявления возможного конфликта интересов</w:t>
            </w:r>
            <w:r w:rsidR="00016397" w:rsidRPr="00653959">
              <w:t>.</w:t>
            </w:r>
          </w:p>
        </w:tc>
        <w:tc>
          <w:tcPr>
            <w:tcW w:w="2321" w:type="dxa"/>
          </w:tcPr>
          <w:p w:rsidR="002E54A9" w:rsidRPr="00653959" w:rsidRDefault="002E54A9" w:rsidP="002E54A9">
            <w:pPr>
              <w:shd w:val="clear" w:color="auto" w:fill="FFFFFF" w:themeFill="background1"/>
              <w:jc w:val="center"/>
            </w:pPr>
            <w:r w:rsidRPr="00653959">
              <w:t>Управление государственной службы</w:t>
            </w:r>
          </w:p>
          <w:p w:rsidR="00C11F37" w:rsidRPr="00653959" w:rsidRDefault="00C11F37" w:rsidP="00666106">
            <w:pPr>
              <w:shd w:val="clear" w:color="auto" w:fill="FFFFFF" w:themeFill="background1"/>
              <w:jc w:val="center"/>
            </w:pPr>
          </w:p>
          <w:p w:rsidR="00C0378F" w:rsidRPr="00653959" w:rsidRDefault="00C0378F" w:rsidP="00666106">
            <w:pPr>
              <w:shd w:val="clear" w:color="auto" w:fill="FFFFFF" w:themeFill="background1"/>
              <w:jc w:val="center"/>
            </w:pPr>
            <w:r w:rsidRPr="00653959">
              <w:t>Территориальные органы ФАС России</w:t>
            </w:r>
          </w:p>
        </w:tc>
        <w:tc>
          <w:tcPr>
            <w:tcW w:w="1701" w:type="dxa"/>
          </w:tcPr>
          <w:p w:rsidR="00C11F37" w:rsidRPr="00653959" w:rsidRDefault="00C11F37" w:rsidP="00DB74CD">
            <w:pPr>
              <w:shd w:val="clear" w:color="auto" w:fill="FFFFFF" w:themeFill="background1"/>
              <w:jc w:val="center"/>
            </w:pPr>
          </w:p>
          <w:p w:rsidR="00C11F37" w:rsidRPr="00653959" w:rsidRDefault="00C11F37" w:rsidP="00DB74CD">
            <w:pPr>
              <w:shd w:val="clear" w:color="auto" w:fill="FFFFFF" w:themeFill="background1"/>
              <w:jc w:val="center"/>
            </w:pPr>
            <w:r w:rsidRPr="00653959">
              <w:t>постоянно</w:t>
            </w:r>
          </w:p>
          <w:p w:rsidR="00C11F37" w:rsidRPr="00653959" w:rsidRDefault="00C11F37" w:rsidP="00DB74CD">
            <w:pPr>
              <w:shd w:val="clear" w:color="auto" w:fill="FFFFFF" w:themeFill="background1"/>
              <w:jc w:val="center"/>
            </w:pPr>
          </w:p>
          <w:p w:rsidR="00C11F37" w:rsidRPr="00653959" w:rsidRDefault="00C11F37" w:rsidP="00DB74CD">
            <w:pPr>
              <w:shd w:val="clear" w:color="auto" w:fill="FFFFFF" w:themeFill="background1"/>
              <w:jc w:val="center"/>
            </w:pPr>
          </w:p>
          <w:p w:rsidR="00C11F37" w:rsidRPr="00653959" w:rsidRDefault="00C11F37" w:rsidP="00DB74CD">
            <w:pPr>
              <w:shd w:val="clear" w:color="auto" w:fill="FFFFFF" w:themeFill="background1"/>
              <w:jc w:val="center"/>
            </w:pPr>
          </w:p>
          <w:p w:rsidR="00C0378F" w:rsidRPr="00653959" w:rsidRDefault="00C0378F" w:rsidP="002E54A9">
            <w:pPr>
              <w:shd w:val="clear" w:color="auto" w:fill="FFFFFF" w:themeFill="background1"/>
              <w:jc w:val="center"/>
            </w:pPr>
          </w:p>
        </w:tc>
        <w:tc>
          <w:tcPr>
            <w:tcW w:w="4678" w:type="dxa"/>
          </w:tcPr>
          <w:p w:rsidR="00C0378F" w:rsidRPr="00653959" w:rsidRDefault="00653959" w:rsidP="00653959">
            <w:pPr>
              <w:pStyle w:val="ConsPlusNonformat"/>
              <w:shd w:val="clear" w:color="auto" w:fill="FFFFFF" w:themeFill="background1"/>
              <w:jc w:val="both"/>
              <w:rPr>
                <w:rFonts w:ascii="Times New Roman" w:hAnsi="Times New Roman" w:cs="Times New Roman"/>
                <w:sz w:val="24"/>
                <w:szCs w:val="24"/>
              </w:rPr>
            </w:pPr>
            <w:r w:rsidRPr="0058390C">
              <w:rPr>
                <w:rFonts w:ascii="Times New Roman" w:hAnsi="Times New Roman" w:cs="Times New Roman"/>
                <w:sz w:val="24"/>
                <w:szCs w:val="24"/>
              </w:rPr>
              <w:t xml:space="preserve">При поступлении на гражданскую службу в </w:t>
            </w:r>
            <w:r>
              <w:rPr>
                <w:rFonts w:ascii="Times New Roman" w:hAnsi="Times New Roman" w:cs="Times New Roman"/>
                <w:sz w:val="24"/>
                <w:szCs w:val="24"/>
              </w:rPr>
              <w:t>Тверское</w:t>
            </w:r>
            <w:r w:rsidRPr="0058390C">
              <w:rPr>
                <w:rFonts w:ascii="Times New Roman" w:hAnsi="Times New Roman" w:cs="Times New Roman"/>
                <w:sz w:val="24"/>
                <w:szCs w:val="24"/>
              </w:rPr>
              <w:t xml:space="preserve"> УФАС России анализируются сведения о родственниках и свойственниках, представляемые  кандидатами на замещение должности, для выявления возможного конфликта интересов. В 1 полугодии 2020 года случаев возможного конфликта интересов не установлено.</w:t>
            </w:r>
          </w:p>
        </w:tc>
      </w:tr>
      <w:tr w:rsidR="0049360C" w:rsidRPr="00653959" w:rsidTr="00E25694">
        <w:trPr>
          <w:jc w:val="center"/>
        </w:trPr>
        <w:tc>
          <w:tcPr>
            <w:tcW w:w="704" w:type="dxa"/>
          </w:tcPr>
          <w:p w:rsidR="0049360C" w:rsidRPr="00653959" w:rsidRDefault="0049360C" w:rsidP="00DB74CD">
            <w:pPr>
              <w:shd w:val="clear" w:color="auto" w:fill="FFFFFF" w:themeFill="background1"/>
              <w:jc w:val="center"/>
            </w:pPr>
            <w:r w:rsidRPr="00653959">
              <w:t>1.13.</w:t>
            </w:r>
          </w:p>
        </w:tc>
        <w:tc>
          <w:tcPr>
            <w:tcW w:w="6184" w:type="dxa"/>
          </w:tcPr>
          <w:p w:rsidR="0049360C" w:rsidRPr="00653959" w:rsidRDefault="0049360C" w:rsidP="0077339F">
            <w:pPr>
              <w:shd w:val="clear" w:color="auto" w:fill="FFFFFF" w:themeFill="background1"/>
              <w:autoSpaceDE w:val="0"/>
              <w:autoSpaceDN w:val="0"/>
              <w:adjustRightInd w:val="0"/>
              <w:jc w:val="both"/>
            </w:pPr>
            <w:r w:rsidRPr="00653959">
              <w:t>Осуществление комплекса организационных, разъяснительных и иных мер по соблюдению государственными служащими ФАС России ограничений, запретов и обязанностей, установленных законодательством Российской Федерации в целях противодействия коррупции.</w:t>
            </w:r>
          </w:p>
          <w:p w:rsidR="0049360C" w:rsidRPr="00653959" w:rsidRDefault="0049360C" w:rsidP="00423713">
            <w:pPr>
              <w:shd w:val="clear" w:color="auto" w:fill="FFFFFF" w:themeFill="background1"/>
              <w:autoSpaceDE w:val="0"/>
              <w:autoSpaceDN w:val="0"/>
              <w:adjustRightInd w:val="0"/>
              <w:jc w:val="both"/>
            </w:pPr>
            <w:r w:rsidRPr="00653959">
              <w:t xml:space="preserve">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w:t>
            </w:r>
          </w:p>
        </w:tc>
        <w:tc>
          <w:tcPr>
            <w:tcW w:w="2321" w:type="dxa"/>
          </w:tcPr>
          <w:p w:rsidR="0049360C" w:rsidRPr="00653959" w:rsidRDefault="0049360C" w:rsidP="00B03D9C">
            <w:pPr>
              <w:shd w:val="clear" w:color="auto" w:fill="FFFFFF" w:themeFill="background1"/>
              <w:jc w:val="center"/>
            </w:pPr>
            <w:r w:rsidRPr="00653959">
              <w:t>Управление государственной службы</w:t>
            </w:r>
          </w:p>
          <w:p w:rsidR="0049360C" w:rsidRPr="00653959" w:rsidRDefault="0049360C" w:rsidP="00B03D9C">
            <w:pPr>
              <w:shd w:val="clear" w:color="auto" w:fill="FFFFFF" w:themeFill="background1"/>
              <w:jc w:val="center"/>
            </w:pPr>
          </w:p>
          <w:p w:rsidR="0049360C" w:rsidRPr="00653959" w:rsidRDefault="0049360C" w:rsidP="00DB74CD">
            <w:pPr>
              <w:shd w:val="clear" w:color="auto" w:fill="FFFFFF" w:themeFill="background1"/>
              <w:jc w:val="center"/>
            </w:pPr>
            <w:r w:rsidRPr="00653959">
              <w:t>Территориальные органы</w:t>
            </w:r>
          </w:p>
          <w:p w:rsidR="0049360C" w:rsidRPr="00653959" w:rsidRDefault="0049360C" w:rsidP="00DB74CD">
            <w:pPr>
              <w:shd w:val="clear" w:color="auto" w:fill="FFFFFF" w:themeFill="background1"/>
              <w:jc w:val="center"/>
            </w:pPr>
          </w:p>
          <w:p w:rsidR="0049360C" w:rsidRPr="00653959" w:rsidRDefault="0049360C" w:rsidP="00B03D9C">
            <w:pPr>
              <w:shd w:val="clear" w:color="auto" w:fill="FFFFFF" w:themeFill="background1"/>
              <w:jc w:val="center"/>
            </w:pPr>
          </w:p>
        </w:tc>
        <w:tc>
          <w:tcPr>
            <w:tcW w:w="1701" w:type="dxa"/>
          </w:tcPr>
          <w:p w:rsidR="0049360C" w:rsidRPr="00653959" w:rsidRDefault="0049360C" w:rsidP="00DB74CD">
            <w:pPr>
              <w:shd w:val="clear" w:color="auto" w:fill="FFFFFF" w:themeFill="background1"/>
              <w:jc w:val="center"/>
            </w:pPr>
            <w:r w:rsidRPr="00653959">
              <w:t>В течение всего периода</w:t>
            </w:r>
          </w:p>
          <w:p w:rsidR="0049360C" w:rsidRPr="00653959" w:rsidRDefault="0049360C" w:rsidP="00DB74CD">
            <w:pPr>
              <w:shd w:val="clear" w:color="auto" w:fill="FFFFFF" w:themeFill="background1"/>
              <w:jc w:val="center"/>
            </w:pPr>
          </w:p>
          <w:p w:rsidR="0049360C" w:rsidRPr="00653959" w:rsidRDefault="0049360C" w:rsidP="00DB74CD">
            <w:pPr>
              <w:shd w:val="clear" w:color="auto" w:fill="FFFFFF" w:themeFill="background1"/>
              <w:jc w:val="center"/>
            </w:pPr>
          </w:p>
          <w:p w:rsidR="0049360C" w:rsidRPr="00653959" w:rsidRDefault="0049360C" w:rsidP="00DB74CD">
            <w:pPr>
              <w:shd w:val="clear" w:color="auto" w:fill="FFFFFF" w:themeFill="background1"/>
              <w:jc w:val="center"/>
            </w:pPr>
          </w:p>
          <w:p w:rsidR="0049360C" w:rsidRPr="00653959" w:rsidRDefault="0049360C" w:rsidP="00DB74CD">
            <w:pPr>
              <w:shd w:val="clear" w:color="auto" w:fill="FFFFFF" w:themeFill="background1"/>
              <w:jc w:val="center"/>
            </w:pPr>
          </w:p>
          <w:p w:rsidR="0049360C" w:rsidRPr="00653959" w:rsidRDefault="0049360C" w:rsidP="00DB74CD">
            <w:pPr>
              <w:shd w:val="clear" w:color="auto" w:fill="FFFFFF" w:themeFill="background1"/>
              <w:jc w:val="center"/>
            </w:pPr>
          </w:p>
          <w:p w:rsidR="0049360C" w:rsidRPr="00653959" w:rsidRDefault="0049360C" w:rsidP="00DB74CD">
            <w:pPr>
              <w:shd w:val="clear" w:color="auto" w:fill="FFFFFF" w:themeFill="background1"/>
              <w:jc w:val="center"/>
            </w:pPr>
          </w:p>
        </w:tc>
        <w:tc>
          <w:tcPr>
            <w:tcW w:w="4678" w:type="dxa"/>
          </w:tcPr>
          <w:p w:rsidR="0049360C" w:rsidRPr="00653959" w:rsidRDefault="0049360C" w:rsidP="00252D8F">
            <w:pPr>
              <w:pStyle w:val="ConsPlusNonformat"/>
              <w:shd w:val="clear" w:color="auto" w:fill="FFFFFF"/>
              <w:jc w:val="both"/>
              <w:rPr>
                <w:rFonts w:ascii="Times New Roman" w:hAnsi="Times New Roman" w:cs="Times New Roman"/>
                <w:sz w:val="24"/>
                <w:szCs w:val="24"/>
              </w:rPr>
            </w:pPr>
            <w:r w:rsidRPr="00653959">
              <w:rPr>
                <w:rFonts w:ascii="Times New Roman" w:hAnsi="Times New Roman" w:cs="Times New Roman"/>
                <w:sz w:val="24"/>
                <w:szCs w:val="24"/>
              </w:rPr>
              <w:t>Ознакомление гражданских служащих со всеми нормативными правовыми актами и методическими разработками в сфере противодействия коррупции.</w:t>
            </w:r>
          </w:p>
          <w:p w:rsidR="0049360C" w:rsidRPr="00653959" w:rsidRDefault="00653959" w:rsidP="00653959">
            <w:pPr>
              <w:pStyle w:val="ConsPlusNonformat"/>
              <w:shd w:val="clear" w:color="auto" w:fill="FFFFFF"/>
              <w:jc w:val="both"/>
              <w:rPr>
                <w:rFonts w:ascii="Times New Roman" w:hAnsi="Times New Roman" w:cs="Times New Roman"/>
                <w:sz w:val="24"/>
                <w:szCs w:val="24"/>
              </w:rPr>
            </w:pPr>
            <w:r w:rsidRPr="00653959">
              <w:rPr>
                <w:rFonts w:ascii="Times New Roman" w:hAnsi="Times New Roman" w:cs="Times New Roman"/>
                <w:sz w:val="24"/>
                <w:szCs w:val="24"/>
              </w:rPr>
              <w:t>На постоянной основе с государственными гражданскими служащими Тверского УФАС России проводятся индивидуальные беседы о соблюдении запретов, ограничений и требований, установленных в целях противодействия коррупции, в том числе касающихся получения ценных подарков и денежных поощрений, выполнения иной оплачиваемой работы, а также об уведомлении по фактам склонения к совершению коррупционных правонарушений.</w:t>
            </w:r>
          </w:p>
        </w:tc>
      </w:tr>
      <w:tr w:rsidR="00026890" w:rsidRPr="00777335" w:rsidTr="00E25694">
        <w:trPr>
          <w:jc w:val="center"/>
        </w:trPr>
        <w:tc>
          <w:tcPr>
            <w:tcW w:w="704" w:type="dxa"/>
          </w:tcPr>
          <w:p w:rsidR="00026890" w:rsidRPr="007C25EF" w:rsidRDefault="00026890" w:rsidP="00DB74CD">
            <w:pPr>
              <w:shd w:val="clear" w:color="auto" w:fill="FFFFFF" w:themeFill="background1"/>
              <w:jc w:val="center"/>
            </w:pPr>
            <w:r w:rsidRPr="007C25EF">
              <w:t>1.14.</w:t>
            </w:r>
          </w:p>
        </w:tc>
        <w:tc>
          <w:tcPr>
            <w:tcW w:w="6184" w:type="dxa"/>
          </w:tcPr>
          <w:p w:rsidR="00026890" w:rsidRPr="007C25EF" w:rsidRDefault="00026890" w:rsidP="00813FDF">
            <w:pPr>
              <w:shd w:val="clear" w:color="auto" w:fill="FFFFFF" w:themeFill="background1"/>
              <w:autoSpaceDE w:val="0"/>
              <w:autoSpaceDN w:val="0"/>
              <w:adjustRightInd w:val="0"/>
              <w:jc w:val="both"/>
            </w:pPr>
            <w:r w:rsidRPr="007C25EF">
              <w:t xml:space="preserve">Организация антикоррупционного просвещения, правового воспитания и популяризации этических </w:t>
            </w:r>
            <w:r w:rsidRPr="007C25EF">
              <w:lastRenderedPageBreak/>
              <w:t>стандартов поведения государственных служащих ФАС России.</w:t>
            </w:r>
          </w:p>
          <w:p w:rsidR="00026890" w:rsidRPr="007C25EF" w:rsidRDefault="00026890" w:rsidP="00813FDF">
            <w:pPr>
              <w:shd w:val="clear" w:color="auto" w:fill="FFFFFF" w:themeFill="background1"/>
              <w:autoSpaceDE w:val="0"/>
              <w:autoSpaceDN w:val="0"/>
              <w:adjustRightInd w:val="0"/>
              <w:jc w:val="both"/>
            </w:pPr>
            <w:r w:rsidRPr="007C25EF">
              <w:t xml:space="preserve"> </w:t>
            </w:r>
          </w:p>
          <w:p w:rsidR="00026890" w:rsidRPr="007C25EF" w:rsidRDefault="00026890" w:rsidP="00813FDF">
            <w:pPr>
              <w:shd w:val="clear" w:color="auto" w:fill="FFFFFF" w:themeFill="background1"/>
              <w:autoSpaceDE w:val="0"/>
              <w:autoSpaceDN w:val="0"/>
              <w:adjustRightInd w:val="0"/>
              <w:jc w:val="both"/>
            </w:pPr>
          </w:p>
          <w:p w:rsidR="00026890" w:rsidRPr="007C25EF" w:rsidRDefault="00026890" w:rsidP="00DB74CD">
            <w:pPr>
              <w:shd w:val="clear" w:color="auto" w:fill="FFFFFF" w:themeFill="background1"/>
              <w:autoSpaceDE w:val="0"/>
              <w:autoSpaceDN w:val="0"/>
              <w:adjustRightInd w:val="0"/>
              <w:jc w:val="both"/>
            </w:pPr>
          </w:p>
        </w:tc>
        <w:tc>
          <w:tcPr>
            <w:tcW w:w="2321" w:type="dxa"/>
          </w:tcPr>
          <w:p w:rsidR="00026890" w:rsidRPr="007C25EF" w:rsidRDefault="00026890" w:rsidP="00DB74CD">
            <w:pPr>
              <w:shd w:val="clear" w:color="auto" w:fill="FFFFFF" w:themeFill="background1"/>
              <w:jc w:val="center"/>
            </w:pPr>
            <w:r w:rsidRPr="007C25EF">
              <w:lastRenderedPageBreak/>
              <w:t xml:space="preserve">Управление государственной </w:t>
            </w:r>
            <w:r w:rsidRPr="007C25EF">
              <w:lastRenderedPageBreak/>
              <w:t>службы</w:t>
            </w:r>
          </w:p>
          <w:p w:rsidR="00026890" w:rsidRPr="007C25EF" w:rsidRDefault="00026890" w:rsidP="00DB74CD">
            <w:pPr>
              <w:shd w:val="clear" w:color="auto" w:fill="FFFFFF" w:themeFill="background1"/>
              <w:jc w:val="center"/>
            </w:pPr>
          </w:p>
          <w:p w:rsidR="00026890" w:rsidRPr="007C25EF" w:rsidRDefault="00026890" w:rsidP="00DB74CD">
            <w:pPr>
              <w:shd w:val="clear" w:color="auto" w:fill="FFFFFF" w:themeFill="background1"/>
              <w:jc w:val="center"/>
            </w:pPr>
            <w:r w:rsidRPr="007C25EF">
              <w:t>Территориальные органы</w:t>
            </w:r>
          </w:p>
        </w:tc>
        <w:tc>
          <w:tcPr>
            <w:tcW w:w="1701" w:type="dxa"/>
          </w:tcPr>
          <w:p w:rsidR="00026890" w:rsidRPr="007C25EF" w:rsidRDefault="00026890" w:rsidP="00DB74CD">
            <w:pPr>
              <w:shd w:val="clear" w:color="auto" w:fill="FFFFFF" w:themeFill="background1"/>
              <w:jc w:val="center"/>
            </w:pPr>
            <w:r w:rsidRPr="007C25EF">
              <w:lastRenderedPageBreak/>
              <w:t>В течение всего периода</w:t>
            </w:r>
          </w:p>
          <w:p w:rsidR="00026890" w:rsidRPr="007C25EF" w:rsidRDefault="00026890" w:rsidP="00DB74CD">
            <w:pPr>
              <w:shd w:val="clear" w:color="auto" w:fill="FFFFFF" w:themeFill="background1"/>
              <w:jc w:val="center"/>
            </w:pPr>
          </w:p>
          <w:p w:rsidR="00026890" w:rsidRPr="007C25EF" w:rsidRDefault="00026890" w:rsidP="00DB74CD">
            <w:pPr>
              <w:shd w:val="clear" w:color="auto" w:fill="FFFFFF" w:themeFill="background1"/>
              <w:jc w:val="center"/>
            </w:pPr>
          </w:p>
          <w:p w:rsidR="00026890" w:rsidRPr="007C25EF" w:rsidRDefault="00026890" w:rsidP="001340D7">
            <w:pPr>
              <w:shd w:val="clear" w:color="auto" w:fill="FFFFFF" w:themeFill="background1"/>
            </w:pPr>
          </w:p>
        </w:tc>
        <w:tc>
          <w:tcPr>
            <w:tcW w:w="4678" w:type="dxa"/>
          </w:tcPr>
          <w:p w:rsidR="00026890" w:rsidRPr="007C25EF" w:rsidRDefault="00026890" w:rsidP="00252D8F">
            <w:pPr>
              <w:pStyle w:val="ConsPlusNonformat"/>
              <w:shd w:val="clear" w:color="auto" w:fill="FFFFFF"/>
              <w:jc w:val="both"/>
              <w:rPr>
                <w:rFonts w:ascii="Times New Roman" w:hAnsi="Times New Roman" w:cs="Times New Roman"/>
                <w:sz w:val="24"/>
                <w:szCs w:val="24"/>
              </w:rPr>
            </w:pPr>
            <w:r w:rsidRPr="007C25EF">
              <w:rPr>
                <w:rFonts w:ascii="Times New Roman" w:hAnsi="Times New Roman" w:cs="Times New Roman"/>
                <w:sz w:val="24"/>
                <w:szCs w:val="24"/>
              </w:rPr>
              <w:lastRenderedPageBreak/>
              <w:t xml:space="preserve">Ознакомление гражданских служащих со всеми нормативными правовыми актами и </w:t>
            </w:r>
            <w:r w:rsidRPr="007C25EF">
              <w:rPr>
                <w:rFonts w:ascii="Times New Roman" w:hAnsi="Times New Roman" w:cs="Times New Roman"/>
                <w:sz w:val="24"/>
                <w:szCs w:val="24"/>
              </w:rPr>
              <w:lastRenderedPageBreak/>
              <w:t>методическими разработками в сфере противодействия коррупции.</w:t>
            </w:r>
          </w:p>
          <w:p w:rsidR="007C25EF" w:rsidRPr="007C25EF" w:rsidRDefault="007C25EF" w:rsidP="007C25EF">
            <w:pPr>
              <w:shd w:val="clear" w:color="auto" w:fill="FFFFFF" w:themeFill="background1"/>
              <w:jc w:val="both"/>
            </w:pPr>
            <w:r w:rsidRPr="007C25EF">
              <w:t xml:space="preserve">На официальном сайте Тверского УФАС России в разделе «Противодействие коррупции» размещается актуальная информация  о деятельности управления по вопросам противодействия коррупции. </w:t>
            </w:r>
          </w:p>
          <w:p w:rsidR="000977BE" w:rsidRPr="007C25EF" w:rsidRDefault="000977BE" w:rsidP="000730A9">
            <w:pPr>
              <w:pStyle w:val="ConsPlusNonformat"/>
              <w:shd w:val="clear" w:color="auto" w:fill="FFFFFF"/>
              <w:jc w:val="both"/>
              <w:rPr>
                <w:rFonts w:ascii="Times New Roman" w:hAnsi="Times New Roman" w:cs="Times New Roman"/>
                <w:color w:val="C00000"/>
                <w:sz w:val="24"/>
                <w:szCs w:val="24"/>
              </w:rPr>
            </w:pPr>
          </w:p>
        </w:tc>
      </w:tr>
      <w:tr w:rsidR="00FF45AA" w:rsidRPr="00777335" w:rsidTr="00E25694">
        <w:trPr>
          <w:jc w:val="center"/>
        </w:trPr>
        <w:tc>
          <w:tcPr>
            <w:tcW w:w="704" w:type="dxa"/>
          </w:tcPr>
          <w:p w:rsidR="00FF45AA" w:rsidRPr="007C25EF" w:rsidRDefault="00C574B6" w:rsidP="00DB74CD">
            <w:pPr>
              <w:shd w:val="clear" w:color="auto" w:fill="FFFFFF" w:themeFill="background1"/>
              <w:jc w:val="center"/>
            </w:pPr>
            <w:r w:rsidRPr="007C25EF">
              <w:lastRenderedPageBreak/>
              <w:t>1.</w:t>
            </w:r>
            <w:r w:rsidR="006307BD" w:rsidRPr="007C25EF">
              <w:t>15.</w:t>
            </w:r>
          </w:p>
        </w:tc>
        <w:tc>
          <w:tcPr>
            <w:tcW w:w="6184" w:type="dxa"/>
          </w:tcPr>
          <w:p w:rsidR="00FF45AA" w:rsidRPr="007C25EF" w:rsidRDefault="00FF45AA" w:rsidP="00813FDF">
            <w:pPr>
              <w:shd w:val="clear" w:color="auto" w:fill="FFFFFF" w:themeFill="background1"/>
              <w:autoSpaceDE w:val="0"/>
              <w:autoSpaceDN w:val="0"/>
              <w:adjustRightInd w:val="0"/>
              <w:jc w:val="both"/>
            </w:pPr>
            <w:r w:rsidRPr="007C25EF">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r w:rsidR="008526DB" w:rsidRPr="007C25EF">
              <w:t>.</w:t>
            </w:r>
          </w:p>
          <w:p w:rsidR="008526DB" w:rsidRPr="007C25EF" w:rsidRDefault="008526DB" w:rsidP="00813FDF">
            <w:pPr>
              <w:shd w:val="clear" w:color="auto" w:fill="FFFFFF" w:themeFill="background1"/>
              <w:autoSpaceDE w:val="0"/>
              <w:autoSpaceDN w:val="0"/>
              <w:adjustRightInd w:val="0"/>
              <w:jc w:val="both"/>
            </w:pPr>
            <w:r w:rsidRPr="007C25EF">
              <w:t>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p w:rsidR="00882ED4" w:rsidRPr="007C25EF" w:rsidRDefault="00882ED4" w:rsidP="00813FDF">
            <w:pPr>
              <w:shd w:val="clear" w:color="auto" w:fill="FFFFFF" w:themeFill="background1"/>
              <w:autoSpaceDE w:val="0"/>
              <w:autoSpaceDN w:val="0"/>
              <w:adjustRightInd w:val="0"/>
              <w:jc w:val="both"/>
              <w:rPr>
                <w:i/>
              </w:rPr>
            </w:pPr>
            <w:r w:rsidRPr="007C25EF">
              <w:t>Продолжение практики обучения государственных служащих ФАС России, в должностные обязанности которых входит участие в противодействии коррупции на базе Учебно-методического центра ФАС России</w:t>
            </w:r>
            <w:r w:rsidR="008526DB" w:rsidRPr="007C25EF">
              <w:t>.</w:t>
            </w:r>
          </w:p>
        </w:tc>
        <w:tc>
          <w:tcPr>
            <w:tcW w:w="2321" w:type="dxa"/>
          </w:tcPr>
          <w:p w:rsidR="00FF45AA" w:rsidRPr="007C25EF" w:rsidRDefault="00FF45AA" w:rsidP="00DB74CD">
            <w:pPr>
              <w:shd w:val="clear" w:color="auto" w:fill="FFFFFF" w:themeFill="background1"/>
              <w:jc w:val="center"/>
            </w:pPr>
            <w:r w:rsidRPr="007C25EF">
              <w:t>Управление государственной службы</w:t>
            </w:r>
          </w:p>
          <w:p w:rsidR="00FF45AA" w:rsidRPr="007C25EF" w:rsidRDefault="00FF45AA" w:rsidP="00DB74CD">
            <w:pPr>
              <w:shd w:val="clear" w:color="auto" w:fill="FFFFFF" w:themeFill="background1"/>
              <w:jc w:val="center"/>
            </w:pPr>
          </w:p>
          <w:p w:rsidR="00FF45AA" w:rsidRPr="007C25EF" w:rsidRDefault="00FF45AA" w:rsidP="00DB74CD">
            <w:pPr>
              <w:shd w:val="clear" w:color="auto" w:fill="FFFFFF" w:themeFill="background1"/>
              <w:jc w:val="center"/>
            </w:pPr>
            <w:r w:rsidRPr="007C25EF">
              <w:t>Территориальные органы ФАС России</w:t>
            </w:r>
          </w:p>
          <w:p w:rsidR="00882ED4" w:rsidRPr="007C25EF" w:rsidRDefault="00882ED4" w:rsidP="00DB74CD">
            <w:pPr>
              <w:shd w:val="clear" w:color="auto" w:fill="FFFFFF" w:themeFill="background1"/>
              <w:jc w:val="center"/>
            </w:pPr>
          </w:p>
          <w:p w:rsidR="00882ED4" w:rsidRPr="007C25EF" w:rsidRDefault="00882ED4" w:rsidP="00DB74CD">
            <w:pPr>
              <w:shd w:val="clear" w:color="auto" w:fill="FFFFFF" w:themeFill="background1"/>
              <w:jc w:val="center"/>
            </w:pPr>
            <w:r w:rsidRPr="007C25EF">
              <w:t>Директор ФГАУ «Учебно-методический центр» ФАС России» (г. Казань»</w:t>
            </w:r>
          </w:p>
        </w:tc>
        <w:tc>
          <w:tcPr>
            <w:tcW w:w="1701" w:type="dxa"/>
          </w:tcPr>
          <w:p w:rsidR="00FF45AA" w:rsidRPr="007C25EF" w:rsidRDefault="00FF45AA" w:rsidP="00DB74CD">
            <w:pPr>
              <w:shd w:val="clear" w:color="auto" w:fill="FFFFFF" w:themeFill="background1"/>
              <w:jc w:val="center"/>
            </w:pPr>
            <w:r w:rsidRPr="007C25EF">
              <w:t>В течение всего периода</w:t>
            </w:r>
          </w:p>
        </w:tc>
        <w:tc>
          <w:tcPr>
            <w:tcW w:w="4678" w:type="dxa"/>
          </w:tcPr>
          <w:p w:rsidR="00F334D7" w:rsidRPr="007C25EF" w:rsidRDefault="000977BE" w:rsidP="00DB74CD">
            <w:pPr>
              <w:shd w:val="clear" w:color="auto" w:fill="FFFFFF" w:themeFill="background1"/>
              <w:jc w:val="both"/>
            </w:pPr>
            <w:r w:rsidRPr="007C25EF">
              <w:t>-</w:t>
            </w:r>
          </w:p>
        </w:tc>
      </w:tr>
      <w:tr w:rsidR="003105CF" w:rsidRPr="00777335" w:rsidTr="00E25694">
        <w:trPr>
          <w:jc w:val="center"/>
        </w:trPr>
        <w:tc>
          <w:tcPr>
            <w:tcW w:w="704" w:type="dxa"/>
          </w:tcPr>
          <w:p w:rsidR="003105CF" w:rsidRPr="007C25EF" w:rsidRDefault="003105CF" w:rsidP="00DB74CD">
            <w:pPr>
              <w:shd w:val="clear" w:color="auto" w:fill="FFFFFF" w:themeFill="background1"/>
              <w:jc w:val="center"/>
            </w:pPr>
            <w:r w:rsidRPr="007C25EF">
              <w:t>1.16.</w:t>
            </w:r>
          </w:p>
        </w:tc>
        <w:tc>
          <w:tcPr>
            <w:tcW w:w="6184" w:type="dxa"/>
          </w:tcPr>
          <w:p w:rsidR="003105CF" w:rsidRPr="007C25EF" w:rsidRDefault="003105CF" w:rsidP="00D97DC6">
            <w:pPr>
              <w:shd w:val="clear" w:color="auto" w:fill="FFFFFF" w:themeFill="background1"/>
              <w:autoSpaceDE w:val="0"/>
              <w:autoSpaceDN w:val="0"/>
              <w:adjustRightInd w:val="0"/>
              <w:jc w:val="both"/>
            </w:pPr>
            <w:r w:rsidRPr="007C25EF">
              <w:t xml:space="preserve">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w:t>
            </w:r>
            <w:r w:rsidRPr="007C25EF">
              <w:lastRenderedPageBreak/>
              <w:t>функции государственного управления в данной организации входили в должностные (служебные) обязанности государственного гражданского служащего.</w:t>
            </w:r>
          </w:p>
          <w:p w:rsidR="003105CF" w:rsidRPr="007C25EF" w:rsidRDefault="003105CF" w:rsidP="00D97DC6">
            <w:pPr>
              <w:shd w:val="clear" w:color="auto" w:fill="FFFFFF" w:themeFill="background1"/>
              <w:autoSpaceDE w:val="0"/>
              <w:autoSpaceDN w:val="0"/>
              <w:adjustRightInd w:val="0"/>
              <w:jc w:val="both"/>
            </w:pPr>
            <w:r w:rsidRPr="007C25EF">
              <w:t>Контроль соблюдения бывшими гражданскими служащими требований ст. 12 Федерального закона от 25.12.2008 № 273-ФЗ «О противодействии коррупции».</w:t>
            </w:r>
          </w:p>
        </w:tc>
        <w:tc>
          <w:tcPr>
            <w:tcW w:w="2321" w:type="dxa"/>
          </w:tcPr>
          <w:p w:rsidR="003105CF" w:rsidRPr="007C25EF" w:rsidRDefault="003105CF" w:rsidP="00867F0C">
            <w:pPr>
              <w:shd w:val="clear" w:color="auto" w:fill="FFFFFF" w:themeFill="background1"/>
              <w:jc w:val="center"/>
            </w:pPr>
            <w:r w:rsidRPr="007C25EF">
              <w:lastRenderedPageBreak/>
              <w:t>Управление государственной службы</w:t>
            </w:r>
          </w:p>
          <w:p w:rsidR="003105CF" w:rsidRPr="007C25EF" w:rsidRDefault="003105CF" w:rsidP="00867F0C">
            <w:pPr>
              <w:shd w:val="clear" w:color="auto" w:fill="FFFFFF" w:themeFill="background1"/>
              <w:jc w:val="center"/>
            </w:pPr>
          </w:p>
          <w:p w:rsidR="003105CF" w:rsidRPr="007C25EF" w:rsidRDefault="003105CF" w:rsidP="00867F0C">
            <w:pPr>
              <w:shd w:val="clear" w:color="auto" w:fill="FFFFFF" w:themeFill="background1"/>
              <w:jc w:val="center"/>
            </w:pPr>
          </w:p>
          <w:p w:rsidR="003105CF" w:rsidRPr="007C25EF" w:rsidRDefault="003105CF" w:rsidP="00867F0C">
            <w:pPr>
              <w:shd w:val="clear" w:color="auto" w:fill="FFFFFF" w:themeFill="background1"/>
              <w:jc w:val="center"/>
            </w:pPr>
            <w:r w:rsidRPr="007C25EF">
              <w:t xml:space="preserve">Территориальные </w:t>
            </w:r>
            <w:r w:rsidRPr="007C25EF">
              <w:lastRenderedPageBreak/>
              <w:t>органы ФАС России</w:t>
            </w:r>
          </w:p>
        </w:tc>
        <w:tc>
          <w:tcPr>
            <w:tcW w:w="1701" w:type="dxa"/>
          </w:tcPr>
          <w:p w:rsidR="003105CF" w:rsidRPr="007C25EF" w:rsidRDefault="003105CF" w:rsidP="00DB74CD">
            <w:pPr>
              <w:shd w:val="clear" w:color="auto" w:fill="FFFFFF" w:themeFill="background1"/>
              <w:jc w:val="center"/>
            </w:pPr>
            <w:r w:rsidRPr="007C25EF">
              <w:lastRenderedPageBreak/>
              <w:t>В течение всего периода</w:t>
            </w:r>
          </w:p>
        </w:tc>
        <w:tc>
          <w:tcPr>
            <w:tcW w:w="4678" w:type="dxa"/>
          </w:tcPr>
          <w:p w:rsidR="003105CF" w:rsidRPr="007C25EF" w:rsidRDefault="003105CF" w:rsidP="00252D8F">
            <w:pPr>
              <w:shd w:val="clear" w:color="auto" w:fill="FFFFFF"/>
              <w:autoSpaceDE w:val="0"/>
              <w:autoSpaceDN w:val="0"/>
              <w:adjustRightInd w:val="0"/>
              <w:jc w:val="both"/>
            </w:pPr>
            <w:r w:rsidRPr="007C25EF">
              <w:t xml:space="preserve">Обращения граждан и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w:t>
            </w:r>
            <w:r w:rsidRPr="007C25EF">
              <w:lastRenderedPageBreak/>
              <w:t>гражданско-правового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 не поступали.</w:t>
            </w:r>
          </w:p>
          <w:p w:rsidR="003105CF" w:rsidRPr="007C25EF" w:rsidRDefault="003105CF" w:rsidP="007C25EF">
            <w:pPr>
              <w:shd w:val="clear" w:color="auto" w:fill="FFFFFF"/>
              <w:autoSpaceDE w:val="0"/>
              <w:autoSpaceDN w:val="0"/>
              <w:adjustRightInd w:val="0"/>
              <w:jc w:val="both"/>
            </w:pPr>
            <w:r w:rsidRPr="007C25EF">
              <w:t xml:space="preserve">В Тверское УФАС России поступило </w:t>
            </w:r>
            <w:r w:rsidR="007C25EF">
              <w:t>2</w:t>
            </w:r>
            <w:r w:rsidRPr="007C25EF">
              <w:t xml:space="preserve"> сообщени</w:t>
            </w:r>
            <w:r w:rsidR="007C25EF">
              <w:t>я</w:t>
            </w:r>
            <w:r w:rsidRPr="007C25EF">
              <w:t>, направленн</w:t>
            </w:r>
            <w:r w:rsidR="007C25EF">
              <w:t>ых</w:t>
            </w:r>
            <w:r w:rsidRPr="007C25EF">
              <w:t xml:space="preserve"> в соответствии с Постановлением Правительства Российской Федерации от 21.01.2015 № 29.</w:t>
            </w:r>
          </w:p>
        </w:tc>
      </w:tr>
      <w:tr w:rsidR="00FF45AA" w:rsidRPr="007C25EF" w:rsidTr="00AE766B">
        <w:trPr>
          <w:jc w:val="center"/>
        </w:trPr>
        <w:tc>
          <w:tcPr>
            <w:tcW w:w="704" w:type="dxa"/>
          </w:tcPr>
          <w:p w:rsidR="00FF45AA" w:rsidRPr="007C25EF" w:rsidRDefault="00FF45AA" w:rsidP="00DB74CD">
            <w:pPr>
              <w:shd w:val="clear" w:color="auto" w:fill="FFFFFF" w:themeFill="background1"/>
              <w:jc w:val="center"/>
            </w:pPr>
            <w:r w:rsidRPr="007C25EF">
              <w:rPr>
                <w:b/>
              </w:rPr>
              <w:lastRenderedPageBreak/>
              <w:t>2.</w:t>
            </w:r>
          </w:p>
        </w:tc>
        <w:tc>
          <w:tcPr>
            <w:tcW w:w="14884" w:type="dxa"/>
            <w:gridSpan w:val="4"/>
          </w:tcPr>
          <w:p w:rsidR="00FF45AA" w:rsidRPr="007C25EF" w:rsidRDefault="00FF45AA" w:rsidP="008F6303">
            <w:pPr>
              <w:shd w:val="clear" w:color="auto" w:fill="FFFFFF" w:themeFill="background1"/>
              <w:jc w:val="center"/>
              <w:rPr>
                <w:b/>
              </w:rPr>
            </w:pPr>
            <w:r w:rsidRPr="007C25EF">
              <w:rPr>
                <w:b/>
              </w:rPr>
              <w:t>Выявление и систематизация причин и условий проявления коррупции в деятельности ФАС России, мониторинг коррупционных рисков</w:t>
            </w:r>
            <w:r w:rsidR="00E35CEA" w:rsidRPr="007C25EF">
              <w:rPr>
                <w:b/>
              </w:rPr>
              <w:t xml:space="preserve"> и</w:t>
            </w:r>
            <w:r w:rsidR="008F6303" w:rsidRPr="007C25EF">
              <w:rPr>
                <w:b/>
              </w:rPr>
              <w:t xml:space="preserve"> осуществление мер по</w:t>
            </w:r>
            <w:r w:rsidR="00E35CEA" w:rsidRPr="007C25EF">
              <w:rPr>
                <w:b/>
              </w:rPr>
              <w:t xml:space="preserve"> их </w:t>
            </w:r>
            <w:r w:rsidR="008F6303" w:rsidRPr="007C25EF">
              <w:rPr>
                <w:b/>
              </w:rPr>
              <w:t>минимизации</w:t>
            </w:r>
          </w:p>
        </w:tc>
      </w:tr>
      <w:tr w:rsidR="0008049C" w:rsidRPr="00C268C8" w:rsidTr="0018154C">
        <w:trPr>
          <w:jc w:val="center"/>
        </w:trPr>
        <w:tc>
          <w:tcPr>
            <w:tcW w:w="704" w:type="dxa"/>
          </w:tcPr>
          <w:p w:rsidR="0008049C" w:rsidRPr="00C268C8" w:rsidRDefault="0008049C" w:rsidP="0008049C">
            <w:pPr>
              <w:shd w:val="clear" w:color="auto" w:fill="FFFFFF" w:themeFill="background1"/>
              <w:jc w:val="both"/>
            </w:pPr>
            <w:r w:rsidRPr="00C268C8">
              <w:t>2.1.</w:t>
            </w:r>
          </w:p>
        </w:tc>
        <w:tc>
          <w:tcPr>
            <w:tcW w:w="6184" w:type="dxa"/>
          </w:tcPr>
          <w:p w:rsidR="0008049C" w:rsidRPr="00C268C8" w:rsidRDefault="0008049C" w:rsidP="0008049C">
            <w:pPr>
              <w:shd w:val="clear" w:color="auto" w:fill="FFFFFF" w:themeFill="background1"/>
              <w:jc w:val="both"/>
            </w:pPr>
            <w:r w:rsidRPr="00C268C8">
              <w:t>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w:t>
            </w:r>
          </w:p>
        </w:tc>
        <w:tc>
          <w:tcPr>
            <w:tcW w:w="2321" w:type="dxa"/>
          </w:tcPr>
          <w:p w:rsidR="0008049C" w:rsidRPr="00C268C8" w:rsidRDefault="0008049C" w:rsidP="0008049C">
            <w:pPr>
              <w:shd w:val="clear" w:color="auto" w:fill="FFFFFF" w:themeFill="background1"/>
              <w:jc w:val="both"/>
            </w:pPr>
            <w:r w:rsidRPr="00C268C8">
              <w:t>Структурные подразделения ФАС России</w:t>
            </w:r>
          </w:p>
          <w:p w:rsidR="0008049C" w:rsidRPr="00C268C8" w:rsidRDefault="0008049C" w:rsidP="0008049C">
            <w:pPr>
              <w:shd w:val="clear" w:color="auto" w:fill="FFFFFF" w:themeFill="background1"/>
              <w:jc w:val="both"/>
            </w:pPr>
          </w:p>
          <w:p w:rsidR="0008049C" w:rsidRPr="00C268C8" w:rsidRDefault="0008049C" w:rsidP="0008049C">
            <w:pPr>
              <w:shd w:val="clear" w:color="auto" w:fill="FFFFFF" w:themeFill="background1"/>
              <w:jc w:val="both"/>
            </w:pPr>
            <w:r w:rsidRPr="00C268C8">
              <w:t>Территориальные органы ФАС России</w:t>
            </w:r>
          </w:p>
          <w:p w:rsidR="0008049C" w:rsidRPr="00C268C8" w:rsidRDefault="0008049C" w:rsidP="0008049C">
            <w:pPr>
              <w:shd w:val="clear" w:color="auto" w:fill="FFFFFF" w:themeFill="background1"/>
              <w:jc w:val="both"/>
            </w:pPr>
          </w:p>
          <w:p w:rsidR="0008049C" w:rsidRPr="00C268C8" w:rsidRDefault="0008049C" w:rsidP="0008049C">
            <w:pPr>
              <w:shd w:val="clear" w:color="auto" w:fill="FFFFFF" w:themeFill="background1"/>
              <w:jc w:val="both"/>
            </w:pPr>
            <w:r w:rsidRPr="00C268C8">
              <w:t>ФБУ «ИТЦ»</w:t>
            </w:r>
          </w:p>
          <w:p w:rsidR="0008049C" w:rsidRPr="00C268C8" w:rsidRDefault="0008049C" w:rsidP="0008049C">
            <w:pPr>
              <w:shd w:val="clear" w:color="auto" w:fill="FFFFFF" w:themeFill="background1"/>
              <w:jc w:val="both"/>
            </w:pPr>
          </w:p>
          <w:p w:rsidR="0008049C" w:rsidRPr="00C268C8" w:rsidRDefault="0008049C" w:rsidP="0008049C">
            <w:pPr>
              <w:shd w:val="clear" w:color="auto" w:fill="FFFFFF" w:themeFill="background1"/>
              <w:jc w:val="both"/>
            </w:pPr>
            <w:r w:rsidRPr="00C268C8">
              <w:t>Управление государственной службы ФАС России</w:t>
            </w:r>
          </w:p>
        </w:tc>
        <w:tc>
          <w:tcPr>
            <w:tcW w:w="1701" w:type="dxa"/>
          </w:tcPr>
          <w:p w:rsidR="0008049C" w:rsidRPr="00C268C8" w:rsidRDefault="0008049C" w:rsidP="0008049C">
            <w:pPr>
              <w:shd w:val="clear" w:color="auto" w:fill="FFFFFF" w:themeFill="background1"/>
              <w:jc w:val="both"/>
            </w:pPr>
            <w:r w:rsidRPr="00C268C8">
              <w:t>В течение всего периода</w:t>
            </w:r>
          </w:p>
        </w:tc>
        <w:tc>
          <w:tcPr>
            <w:tcW w:w="4678" w:type="dxa"/>
          </w:tcPr>
          <w:p w:rsidR="00C268C8" w:rsidRPr="00C268C8" w:rsidRDefault="00C268C8" w:rsidP="00C268C8">
            <w:pPr>
              <w:shd w:val="clear" w:color="auto" w:fill="FFFFFF" w:themeFill="background1"/>
              <w:jc w:val="both"/>
            </w:pPr>
            <w:r w:rsidRPr="00C268C8">
              <w:t>Государственные гражданские служащие Тверского УФАС России, при осуществлении контрольно-надзорной деятельности руководствуются действующим законодательством, нормативными правовыми актами, административными  регламентами, этическим кодексом, должностными регламентами. На постоянной основе проводится разъяснительная беседа с гражданскими служащими о правах и обязанностях, об ограничениях и запретах на государственной гражданской службе, а также об ответственности за их нарушение.</w:t>
            </w:r>
          </w:p>
          <w:p w:rsidR="0008049C" w:rsidRPr="00C268C8" w:rsidRDefault="0008049C" w:rsidP="002B3396">
            <w:pPr>
              <w:jc w:val="both"/>
            </w:pPr>
          </w:p>
        </w:tc>
      </w:tr>
      <w:tr w:rsidR="0008049C" w:rsidRPr="00777335" w:rsidTr="0018154C">
        <w:trPr>
          <w:jc w:val="center"/>
        </w:trPr>
        <w:tc>
          <w:tcPr>
            <w:tcW w:w="704" w:type="dxa"/>
          </w:tcPr>
          <w:p w:rsidR="0008049C" w:rsidRPr="00C268C8" w:rsidRDefault="0008049C" w:rsidP="0008049C">
            <w:pPr>
              <w:shd w:val="clear" w:color="auto" w:fill="FFFFFF" w:themeFill="background1"/>
              <w:jc w:val="center"/>
            </w:pPr>
            <w:r w:rsidRPr="00C268C8">
              <w:t>2.4.</w:t>
            </w:r>
          </w:p>
        </w:tc>
        <w:tc>
          <w:tcPr>
            <w:tcW w:w="6184" w:type="dxa"/>
          </w:tcPr>
          <w:p w:rsidR="0008049C" w:rsidRPr="00C268C8" w:rsidRDefault="0008049C" w:rsidP="0008049C">
            <w:pPr>
              <w:shd w:val="clear" w:color="auto" w:fill="FFFFFF" w:themeFill="background1"/>
              <w:jc w:val="both"/>
            </w:pPr>
            <w:r w:rsidRPr="00C268C8">
              <w:t xml:space="preserve">Мониторинг и выявление коррупционных рисков, в том числе причин и условий коррупции в деятельности ФАС </w:t>
            </w:r>
            <w:r w:rsidRPr="00C268C8">
              <w:lastRenderedPageBreak/>
              <w:t>России по осуществлению закупок для государственных нужд, и устранение выявленных коррупционных рисков</w:t>
            </w:r>
          </w:p>
        </w:tc>
        <w:tc>
          <w:tcPr>
            <w:tcW w:w="2321" w:type="dxa"/>
          </w:tcPr>
          <w:p w:rsidR="0008049C" w:rsidRPr="00C268C8" w:rsidRDefault="0008049C" w:rsidP="0008049C">
            <w:pPr>
              <w:shd w:val="clear" w:color="auto" w:fill="FFFFFF" w:themeFill="background1"/>
              <w:jc w:val="center"/>
            </w:pPr>
            <w:r w:rsidRPr="00C268C8">
              <w:lastRenderedPageBreak/>
              <w:t>Административное управление-</w:t>
            </w:r>
            <w:r w:rsidRPr="00C268C8">
              <w:lastRenderedPageBreak/>
              <w:t>секретариат руководителя ФАС России</w:t>
            </w:r>
          </w:p>
          <w:p w:rsidR="0008049C" w:rsidRPr="00C268C8" w:rsidRDefault="0008049C" w:rsidP="0008049C">
            <w:pPr>
              <w:shd w:val="clear" w:color="auto" w:fill="FFFFFF" w:themeFill="background1"/>
              <w:jc w:val="center"/>
            </w:pPr>
          </w:p>
          <w:p w:rsidR="0008049C" w:rsidRPr="00C268C8" w:rsidRDefault="0008049C" w:rsidP="0008049C">
            <w:pPr>
              <w:shd w:val="clear" w:color="auto" w:fill="FFFFFF" w:themeFill="background1"/>
              <w:jc w:val="center"/>
            </w:pPr>
            <w:r w:rsidRPr="00C268C8">
              <w:t>Контрольно-финансовое управление ФАС России</w:t>
            </w:r>
          </w:p>
          <w:p w:rsidR="0008049C" w:rsidRPr="00C268C8" w:rsidRDefault="0008049C" w:rsidP="0008049C">
            <w:pPr>
              <w:shd w:val="clear" w:color="auto" w:fill="FFFFFF" w:themeFill="background1"/>
              <w:jc w:val="center"/>
            </w:pPr>
          </w:p>
          <w:p w:rsidR="0008049C" w:rsidRPr="00C268C8" w:rsidRDefault="0008049C" w:rsidP="0008049C">
            <w:pPr>
              <w:shd w:val="clear" w:color="auto" w:fill="FFFFFF" w:themeFill="background1"/>
              <w:jc w:val="center"/>
            </w:pPr>
            <w:r w:rsidRPr="00C268C8">
              <w:t>Территориальные органы ФАС России</w:t>
            </w:r>
          </w:p>
          <w:p w:rsidR="0008049C" w:rsidRPr="00C268C8" w:rsidRDefault="0008049C" w:rsidP="0008049C">
            <w:pPr>
              <w:shd w:val="clear" w:color="auto" w:fill="FFFFFF" w:themeFill="background1"/>
              <w:jc w:val="center"/>
            </w:pPr>
          </w:p>
          <w:p w:rsidR="0008049C" w:rsidRPr="00C268C8" w:rsidRDefault="0008049C" w:rsidP="0008049C">
            <w:pPr>
              <w:shd w:val="clear" w:color="auto" w:fill="FFFFFF" w:themeFill="background1"/>
              <w:jc w:val="center"/>
            </w:pPr>
            <w:r w:rsidRPr="00C268C8">
              <w:t>Управление государственной службы ФАС России</w:t>
            </w:r>
          </w:p>
        </w:tc>
        <w:tc>
          <w:tcPr>
            <w:tcW w:w="1701" w:type="dxa"/>
          </w:tcPr>
          <w:p w:rsidR="0008049C" w:rsidRPr="00C268C8" w:rsidRDefault="0008049C" w:rsidP="0008049C">
            <w:pPr>
              <w:shd w:val="clear" w:color="auto" w:fill="FFFFFF" w:themeFill="background1"/>
              <w:jc w:val="center"/>
            </w:pPr>
            <w:r w:rsidRPr="00C268C8">
              <w:lastRenderedPageBreak/>
              <w:t>В течение всего периода</w:t>
            </w:r>
          </w:p>
        </w:tc>
        <w:tc>
          <w:tcPr>
            <w:tcW w:w="4678" w:type="dxa"/>
          </w:tcPr>
          <w:p w:rsidR="0008049C" w:rsidRPr="00C268C8" w:rsidRDefault="0008049C" w:rsidP="0008049C">
            <w:pPr>
              <w:shd w:val="clear" w:color="auto" w:fill="FFFFFF" w:themeFill="background1"/>
              <w:autoSpaceDE w:val="0"/>
              <w:autoSpaceDN w:val="0"/>
              <w:adjustRightInd w:val="0"/>
              <w:jc w:val="both"/>
              <w:outlineLvl w:val="0"/>
            </w:pPr>
            <w:r w:rsidRPr="00C268C8">
              <w:t xml:space="preserve">Закупки товаров, работ, услуг для нужд Тверского УФАС </w:t>
            </w:r>
            <w:r w:rsidR="00BA016A" w:rsidRPr="00C268C8">
              <w:t xml:space="preserve">России </w:t>
            </w:r>
            <w:r w:rsidRPr="00C268C8">
              <w:t xml:space="preserve">осуществляются </w:t>
            </w:r>
            <w:r w:rsidRPr="00C268C8">
              <w:lastRenderedPageBreak/>
              <w:t>в соответствии с требованиями действующего законодательства.</w:t>
            </w:r>
          </w:p>
          <w:p w:rsidR="0008049C" w:rsidRPr="00C268C8" w:rsidRDefault="005A41F1" w:rsidP="00BD1549">
            <w:pPr>
              <w:shd w:val="clear" w:color="auto" w:fill="FFFFFF" w:themeFill="background1"/>
              <w:autoSpaceDE w:val="0"/>
              <w:autoSpaceDN w:val="0"/>
              <w:adjustRightInd w:val="0"/>
              <w:jc w:val="both"/>
              <w:outlineLvl w:val="0"/>
            </w:pPr>
            <w:r w:rsidRPr="00C268C8">
              <w:t>П</w:t>
            </w:r>
            <w:r w:rsidR="0008049C" w:rsidRPr="00C268C8">
              <w:t>лан закупок</w:t>
            </w:r>
            <w:r w:rsidR="00BD1549" w:rsidRPr="00C268C8">
              <w:t xml:space="preserve"> </w:t>
            </w:r>
            <w:r w:rsidR="0008049C" w:rsidRPr="00C268C8">
              <w:t xml:space="preserve">на текущий </w:t>
            </w:r>
            <w:r w:rsidR="00BD1549" w:rsidRPr="00C268C8">
              <w:t xml:space="preserve">и плановый </w:t>
            </w:r>
            <w:r w:rsidR="0008049C" w:rsidRPr="00C268C8">
              <w:t>финансовы</w:t>
            </w:r>
            <w:r w:rsidR="00BD1549" w:rsidRPr="00C268C8">
              <w:t>е</w:t>
            </w:r>
            <w:r w:rsidR="0008049C" w:rsidRPr="00C268C8">
              <w:t xml:space="preserve"> период</w:t>
            </w:r>
            <w:r w:rsidR="00BD1549" w:rsidRPr="00C268C8">
              <w:t>ы</w:t>
            </w:r>
            <w:r w:rsidRPr="00C268C8">
              <w:t xml:space="preserve">, сформированный в ЕИС «Бюджетная смета», </w:t>
            </w:r>
            <w:r w:rsidR="0008049C" w:rsidRPr="00C268C8">
              <w:t xml:space="preserve"> </w:t>
            </w:r>
            <w:r w:rsidRPr="00C268C8">
              <w:t xml:space="preserve">размещен </w:t>
            </w:r>
            <w:r w:rsidR="0008049C" w:rsidRPr="00C268C8">
              <w:t xml:space="preserve">на сайте </w:t>
            </w:r>
            <w:r w:rsidR="0008049C" w:rsidRPr="00C268C8">
              <w:rPr>
                <w:lang w:val="en-US"/>
              </w:rPr>
              <w:t>zakupki</w:t>
            </w:r>
            <w:r w:rsidR="0008049C" w:rsidRPr="00C268C8">
              <w:t>.</w:t>
            </w:r>
            <w:r w:rsidR="0008049C" w:rsidRPr="00C268C8">
              <w:rPr>
                <w:lang w:val="en-US"/>
              </w:rPr>
              <w:t>gov</w:t>
            </w:r>
            <w:r w:rsidR="0008049C" w:rsidRPr="00C268C8">
              <w:t>.</w:t>
            </w:r>
            <w:r w:rsidR="0008049C" w:rsidRPr="00C268C8">
              <w:rPr>
                <w:lang w:val="en-US"/>
              </w:rPr>
              <w:t>ru</w:t>
            </w:r>
            <w:r w:rsidR="00BD1549" w:rsidRPr="00C268C8">
              <w:t>.</w:t>
            </w:r>
          </w:p>
          <w:p w:rsidR="00C268C8" w:rsidRPr="00C268C8" w:rsidRDefault="00C268C8" w:rsidP="00C268C8">
            <w:pPr>
              <w:shd w:val="clear" w:color="auto" w:fill="FFFFFF" w:themeFill="background1"/>
              <w:autoSpaceDE w:val="0"/>
              <w:autoSpaceDN w:val="0"/>
              <w:adjustRightInd w:val="0"/>
              <w:jc w:val="both"/>
              <w:outlineLvl w:val="0"/>
            </w:pPr>
            <w:r w:rsidRPr="00C268C8">
              <w:t>Информация обо всех контрактах, заключаемых по пункту 1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и об их исполнении, размещается в Реестре контрактов ЕИС.</w:t>
            </w:r>
          </w:p>
          <w:p w:rsidR="00BA016A" w:rsidRPr="00C268C8" w:rsidRDefault="00C268C8" w:rsidP="00C268C8">
            <w:pPr>
              <w:shd w:val="clear" w:color="auto" w:fill="FFFFFF" w:themeFill="background1"/>
              <w:autoSpaceDE w:val="0"/>
              <w:autoSpaceDN w:val="0"/>
              <w:adjustRightInd w:val="0"/>
              <w:jc w:val="both"/>
              <w:outlineLvl w:val="0"/>
            </w:pPr>
            <w:r w:rsidRPr="00C268C8">
              <w:t>Все з</w:t>
            </w:r>
            <w:r w:rsidR="00BA016A" w:rsidRPr="00C268C8">
              <w:t>акупк</w:t>
            </w:r>
            <w:r w:rsidR="005A41F1" w:rsidRPr="00C268C8">
              <w:t>и</w:t>
            </w:r>
            <w:r w:rsidRPr="00C268C8">
              <w:t>, осуществляемые по пункту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BA016A" w:rsidRPr="00C268C8">
              <w:t xml:space="preserve"> </w:t>
            </w:r>
            <w:r w:rsidR="00AF2C1E" w:rsidRPr="00C268C8">
              <w:t>на сумму</w:t>
            </w:r>
            <w:r w:rsidR="00185EB4" w:rsidRPr="00C268C8">
              <w:t>,</w:t>
            </w:r>
            <w:r w:rsidR="00AF2C1E" w:rsidRPr="00C268C8">
              <w:t xml:space="preserve"> не превышающую </w:t>
            </w:r>
            <w:r w:rsidRPr="00C268C8">
              <w:t>600</w:t>
            </w:r>
            <w:r w:rsidR="00BA016A" w:rsidRPr="00C268C8">
              <w:t xml:space="preserve"> тыс.</w:t>
            </w:r>
            <w:r w:rsidR="00AF2C1E" w:rsidRPr="00C268C8">
              <w:t xml:space="preserve"> </w:t>
            </w:r>
            <w:r w:rsidR="00BA016A" w:rsidRPr="00C268C8">
              <w:t>руб.</w:t>
            </w:r>
            <w:r w:rsidR="005A41F1" w:rsidRPr="00C268C8">
              <w:t>,</w:t>
            </w:r>
            <w:r w:rsidR="00BA016A" w:rsidRPr="00C268C8">
              <w:t xml:space="preserve"> </w:t>
            </w:r>
            <w:r w:rsidR="005A41F1" w:rsidRPr="00C268C8">
              <w:t xml:space="preserve">осуществляются </w:t>
            </w:r>
            <w:r w:rsidR="00BA016A" w:rsidRPr="00C268C8">
              <w:t>с использованием ЕАТ «Березка».</w:t>
            </w:r>
          </w:p>
          <w:p w:rsidR="00C268C8" w:rsidRPr="00C268C8" w:rsidRDefault="00C268C8" w:rsidP="00C268C8">
            <w:pPr>
              <w:shd w:val="clear" w:color="auto" w:fill="FFFFFF" w:themeFill="background1"/>
              <w:autoSpaceDE w:val="0"/>
              <w:autoSpaceDN w:val="0"/>
              <w:adjustRightInd w:val="0"/>
              <w:jc w:val="both"/>
              <w:outlineLvl w:val="0"/>
            </w:pPr>
          </w:p>
        </w:tc>
      </w:tr>
      <w:tr w:rsidR="0008049C" w:rsidRPr="00777335" w:rsidTr="00AE766B">
        <w:trPr>
          <w:jc w:val="center"/>
        </w:trPr>
        <w:tc>
          <w:tcPr>
            <w:tcW w:w="704" w:type="dxa"/>
          </w:tcPr>
          <w:p w:rsidR="0008049C" w:rsidRPr="00EF0D22" w:rsidRDefault="0008049C" w:rsidP="0008049C">
            <w:pPr>
              <w:shd w:val="clear" w:color="auto" w:fill="FFFFFF" w:themeFill="background1"/>
              <w:jc w:val="center"/>
            </w:pPr>
            <w:r w:rsidRPr="00EF0D22">
              <w:rPr>
                <w:b/>
              </w:rPr>
              <w:lastRenderedPageBreak/>
              <w:t>4.</w:t>
            </w:r>
          </w:p>
        </w:tc>
        <w:tc>
          <w:tcPr>
            <w:tcW w:w="14884" w:type="dxa"/>
            <w:gridSpan w:val="4"/>
          </w:tcPr>
          <w:p w:rsidR="0008049C" w:rsidRPr="00EF0D22" w:rsidRDefault="0008049C" w:rsidP="0008049C">
            <w:pPr>
              <w:shd w:val="clear" w:color="auto" w:fill="FFFFFF" w:themeFill="background1"/>
              <w:jc w:val="both"/>
              <w:rPr>
                <w:b/>
              </w:rPr>
            </w:pPr>
            <w:r w:rsidRPr="00EF0D22">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08049C" w:rsidRPr="00E8227D" w:rsidTr="00E25694">
        <w:trPr>
          <w:jc w:val="center"/>
        </w:trPr>
        <w:tc>
          <w:tcPr>
            <w:tcW w:w="704" w:type="dxa"/>
          </w:tcPr>
          <w:p w:rsidR="0008049C" w:rsidRPr="00E8227D" w:rsidRDefault="0008049C" w:rsidP="0008049C">
            <w:pPr>
              <w:shd w:val="clear" w:color="auto" w:fill="FFFFFF" w:themeFill="background1"/>
              <w:jc w:val="center"/>
            </w:pPr>
            <w:r w:rsidRPr="00E8227D">
              <w:t>4.1.</w:t>
            </w:r>
          </w:p>
        </w:tc>
        <w:tc>
          <w:tcPr>
            <w:tcW w:w="6184" w:type="dxa"/>
          </w:tcPr>
          <w:p w:rsidR="0008049C" w:rsidRPr="00E8227D" w:rsidRDefault="0008049C" w:rsidP="0008049C">
            <w:pPr>
              <w:shd w:val="clear" w:color="auto" w:fill="FFFFFF" w:themeFill="background1"/>
              <w:autoSpaceDE w:val="0"/>
              <w:autoSpaceDN w:val="0"/>
              <w:adjustRightInd w:val="0"/>
              <w:jc w:val="both"/>
            </w:pPr>
            <w:r w:rsidRPr="00E8227D">
              <w:t xml:space="preserve">Обеспечение размещения на официальном сайте ФАС России и территориальных органов ФАС России в сети Интернет информации об антикоррупционной деятельности ФАС России, ведение специализированного </w:t>
            </w:r>
            <w:r w:rsidRPr="00E8227D">
              <w:lastRenderedPageBreak/>
              <w:t>подраздела «Противодействие коррупции».</w:t>
            </w:r>
          </w:p>
        </w:tc>
        <w:tc>
          <w:tcPr>
            <w:tcW w:w="2321" w:type="dxa"/>
          </w:tcPr>
          <w:p w:rsidR="0008049C" w:rsidRPr="00E8227D" w:rsidRDefault="0008049C" w:rsidP="0008049C">
            <w:pPr>
              <w:shd w:val="clear" w:color="auto" w:fill="FFFFFF" w:themeFill="background1"/>
              <w:jc w:val="center"/>
            </w:pPr>
            <w:r w:rsidRPr="00E8227D">
              <w:lastRenderedPageBreak/>
              <w:t>Управление государственной службы</w:t>
            </w:r>
          </w:p>
          <w:p w:rsidR="0008049C" w:rsidRPr="00E8227D" w:rsidRDefault="0008049C" w:rsidP="0008049C">
            <w:pPr>
              <w:shd w:val="clear" w:color="auto" w:fill="FFFFFF" w:themeFill="background1"/>
              <w:jc w:val="center"/>
            </w:pPr>
          </w:p>
          <w:p w:rsidR="0008049C" w:rsidRPr="00E8227D" w:rsidRDefault="0008049C" w:rsidP="0008049C">
            <w:pPr>
              <w:shd w:val="clear" w:color="auto" w:fill="FFFFFF" w:themeFill="background1"/>
              <w:jc w:val="center"/>
            </w:pPr>
            <w:r w:rsidRPr="00E8227D">
              <w:lastRenderedPageBreak/>
              <w:t>Управление общественных связей</w:t>
            </w:r>
          </w:p>
          <w:p w:rsidR="0008049C" w:rsidRPr="00E8227D" w:rsidRDefault="0008049C" w:rsidP="0008049C">
            <w:pPr>
              <w:shd w:val="clear" w:color="auto" w:fill="FFFFFF" w:themeFill="background1"/>
              <w:jc w:val="center"/>
            </w:pPr>
          </w:p>
          <w:p w:rsidR="0008049C" w:rsidRPr="00E8227D" w:rsidRDefault="0008049C" w:rsidP="0008049C">
            <w:pPr>
              <w:shd w:val="clear" w:color="auto" w:fill="FFFFFF" w:themeFill="background1"/>
              <w:jc w:val="center"/>
            </w:pPr>
            <w:r w:rsidRPr="00E8227D">
              <w:t>Территориальные органы ФАС России</w:t>
            </w:r>
          </w:p>
        </w:tc>
        <w:tc>
          <w:tcPr>
            <w:tcW w:w="1701" w:type="dxa"/>
          </w:tcPr>
          <w:p w:rsidR="0008049C" w:rsidRPr="00E8227D" w:rsidRDefault="0008049C" w:rsidP="0008049C">
            <w:pPr>
              <w:shd w:val="clear" w:color="auto" w:fill="FFFFFF" w:themeFill="background1"/>
              <w:jc w:val="center"/>
            </w:pPr>
            <w:r w:rsidRPr="00E8227D">
              <w:lastRenderedPageBreak/>
              <w:t>В течение всего периода</w:t>
            </w:r>
          </w:p>
        </w:tc>
        <w:tc>
          <w:tcPr>
            <w:tcW w:w="4678" w:type="dxa"/>
          </w:tcPr>
          <w:p w:rsidR="0008049C" w:rsidRPr="00E8227D" w:rsidRDefault="00E8227D" w:rsidP="00E8227D">
            <w:pPr>
              <w:jc w:val="both"/>
            </w:pPr>
            <w:r w:rsidRPr="00E8227D">
              <w:t xml:space="preserve">Размещение информации об антикоррупционной деятельности Тверского УФАС России на официальном сайте Тверского УФАС России в сети </w:t>
            </w:r>
            <w:r w:rsidRPr="00E8227D">
              <w:lastRenderedPageBreak/>
              <w:t>Интернет осуществляется на постоянной основе. Ведется специализированный подраздел «Противодействие коррупции».</w:t>
            </w:r>
          </w:p>
        </w:tc>
      </w:tr>
      <w:tr w:rsidR="0008049C" w:rsidRPr="00777335" w:rsidTr="00E25694">
        <w:trPr>
          <w:jc w:val="center"/>
        </w:trPr>
        <w:tc>
          <w:tcPr>
            <w:tcW w:w="704" w:type="dxa"/>
          </w:tcPr>
          <w:p w:rsidR="0008049C" w:rsidRPr="002B3ECE" w:rsidRDefault="0008049C" w:rsidP="0008049C">
            <w:pPr>
              <w:shd w:val="clear" w:color="auto" w:fill="FFFFFF" w:themeFill="background1"/>
              <w:jc w:val="center"/>
            </w:pPr>
            <w:r w:rsidRPr="002B3ECE">
              <w:lastRenderedPageBreak/>
              <w:t>4.2.</w:t>
            </w:r>
          </w:p>
        </w:tc>
        <w:tc>
          <w:tcPr>
            <w:tcW w:w="6184" w:type="dxa"/>
          </w:tcPr>
          <w:p w:rsidR="0008049C" w:rsidRPr="002B3ECE" w:rsidRDefault="0008049C" w:rsidP="0008049C">
            <w:pPr>
              <w:shd w:val="clear" w:color="auto" w:fill="FFFFFF" w:themeFill="background1"/>
              <w:autoSpaceDE w:val="0"/>
              <w:autoSpaceDN w:val="0"/>
              <w:adjustRightInd w:val="0"/>
              <w:jc w:val="both"/>
            </w:pPr>
            <w:r w:rsidRPr="002B3ECE">
              <w:t>Разработка и реализация комплекса мероприятий, направленных на качественное повышение эффективно деятельности пресс-службы ФАС России по информированию общественности о результатах работы структурного подразделения и должностных лиц ФАС России по противодействию коррупции.</w:t>
            </w:r>
          </w:p>
        </w:tc>
        <w:tc>
          <w:tcPr>
            <w:tcW w:w="2321" w:type="dxa"/>
          </w:tcPr>
          <w:p w:rsidR="0008049C" w:rsidRPr="002B3ECE" w:rsidRDefault="0008049C" w:rsidP="0008049C">
            <w:pPr>
              <w:shd w:val="clear" w:color="auto" w:fill="FFFFFF" w:themeFill="background1"/>
              <w:jc w:val="center"/>
            </w:pPr>
            <w:r w:rsidRPr="002B3ECE">
              <w:t>Управление общественных связей</w:t>
            </w:r>
          </w:p>
          <w:p w:rsidR="0008049C" w:rsidRPr="002B3ECE" w:rsidRDefault="0008049C" w:rsidP="0008049C">
            <w:pPr>
              <w:shd w:val="clear" w:color="auto" w:fill="FFFFFF" w:themeFill="background1"/>
              <w:jc w:val="center"/>
            </w:pPr>
          </w:p>
          <w:p w:rsidR="0008049C" w:rsidRPr="002B3ECE" w:rsidRDefault="0008049C" w:rsidP="0008049C">
            <w:pPr>
              <w:shd w:val="clear" w:color="auto" w:fill="FFFFFF" w:themeFill="background1"/>
              <w:jc w:val="center"/>
            </w:pPr>
            <w:r w:rsidRPr="002B3ECE">
              <w:t>Управление государственной службы</w:t>
            </w:r>
          </w:p>
          <w:p w:rsidR="0008049C" w:rsidRPr="002B3ECE" w:rsidRDefault="0008049C" w:rsidP="0008049C">
            <w:pPr>
              <w:shd w:val="clear" w:color="auto" w:fill="FFFFFF" w:themeFill="background1"/>
              <w:jc w:val="center"/>
            </w:pPr>
          </w:p>
          <w:p w:rsidR="0008049C" w:rsidRPr="002B3ECE" w:rsidRDefault="0008049C" w:rsidP="0008049C">
            <w:pPr>
              <w:shd w:val="clear" w:color="auto" w:fill="FFFFFF" w:themeFill="background1"/>
              <w:jc w:val="center"/>
            </w:pPr>
            <w:r w:rsidRPr="002B3ECE">
              <w:t>Территориальные органы ФАС России</w:t>
            </w:r>
          </w:p>
        </w:tc>
        <w:tc>
          <w:tcPr>
            <w:tcW w:w="1701" w:type="dxa"/>
          </w:tcPr>
          <w:p w:rsidR="0008049C" w:rsidRPr="002B3ECE" w:rsidRDefault="0008049C" w:rsidP="0008049C">
            <w:pPr>
              <w:shd w:val="clear" w:color="auto" w:fill="FFFFFF" w:themeFill="background1"/>
              <w:ind w:right="-108"/>
              <w:jc w:val="center"/>
            </w:pPr>
            <w:r w:rsidRPr="002B3ECE">
              <w:t>По запросу Правительства Российской Федерации</w:t>
            </w:r>
          </w:p>
        </w:tc>
        <w:tc>
          <w:tcPr>
            <w:tcW w:w="4678" w:type="dxa"/>
          </w:tcPr>
          <w:p w:rsidR="0008049C" w:rsidRPr="00777335" w:rsidRDefault="002B3ECE" w:rsidP="002B3ECE">
            <w:pPr>
              <w:shd w:val="clear" w:color="auto" w:fill="FFFFFF" w:themeFill="background1"/>
              <w:jc w:val="both"/>
              <w:rPr>
                <w:highlight w:val="yellow"/>
              </w:rPr>
            </w:pPr>
            <w:r w:rsidRPr="000E0BE7">
              <w:t xml:space="preserve">Запросов от Правительства Российской Федерации в 1 полугодии 2020 года </w:t>
            </w:r>
            <w:r>
              <w:t>Тверское</w:t>
            </w:r>
            <w:r w:rsidRPr="000E0BE7">
              <w:t xml:space="preserve"> УФАС России не поступало</w:t>
            </w:r>
          </w:p>
        </w:tc>
      </w:tr>
      <w:tr w:rsidR="0008049C" w:rsidRPr="002B3ECE" w:rsidTr="00E25694">
        <w:trPr>
          <w:jc w:val="center"/>
        </w:trPr>
        <w:tc>
          <w:tcPr>
            <w:tcW w:w="704" w:type="dxa"/>
          </w:tcPr>
          <w:p w:rsidR="0008049C" w:rsidRPr="002B3ECE" w:rsidRDefault="0008049C" w:rsidP="0008049C">
            <w:pPr>
              <w:shd w:val="clear" w:color="auto" w:fill="FFFFFF" w:themeFill="background1"/>
              <w:jc w:val="center"/>
            </w:pPr>
            <w:r w:rsidRPr="002B3ECE">
              <w:t>4.5.</w:t>
            </w:r>
          </w:p>
        </w:tc>
        <w:tc>
          <w:tcPr>
            <w:tcW w:w="6184" w:type="dxa"/>
          </w:tcPr>
          <w:p w:rsidR="0008049C" w:rsidRPr="002B3ECE" w:rsidRDefault="0008049C" w:rsidP="0008049C">
            <w:pPr>
              <w:shd w:val="clear" w:color="auto" w:fill="FFFFFF" w:themeFill="background1"/>
              <w:autoSpaceDE w:val="0"/>
              <w:autoSpaceDN w:val="0"/>
              <w:adjustRightInd w:val="0"/>
              <w:jc w:val="both"/>
            </w:pPr>
            <w:r w:rsidRPr="002B3ECE">
              <w:t>Подготовка предложений по совершенствованию взаимодействия ФАС России при осуществлении противодействия коррупции в пределах своих полномочий, с субъектами общественного контроля, в том числе с общественными палатами субъектов РФ.</w:t>
            </w:r>
          </w:p>
        </w:tc>
        <w:tc>
          <w:tcPr>
            <w:tcW w:w="2321" w:type="dxa"/>
          </w:tcPr>
          <w:p w:rsidR="0008049C" w:rsidRPr="002B3ECE" w:rsidRDefault="0008049C" w:rsidP="0008049C">
            <w:pPr>
              <w:shd w:val="clear" w:color="auto" w:fill="FFFFFF" w:themeFill="background1"/>
              <w:ind w:left="-164"/>
              <w:jc w:val="center"/>
            </w:pPr>
            <w:r w:rsidRPr="002B3ECE">
              <w:t>Управление государственной службы</w:t>
            </w:r>
          </w:p>
          <w:p w:rsidR="0008049C" w:rsidRPr="002B3ECE" w:rsidRDefault="0008049C" w:rsidP="0008049C">
            <w:pPr>
              <w:shd w:val="clear" w:color="auto" w:fill="FFFFFF" w:themeFill="background1"/>
              <w:ind w:left="-164"/>
              <w:jc w:val="center"/>
            </w:pPr>
          </w:p>
          <w:p w:rsidR="0008049C" w:rsidRPr="002B3ECE" w:rsidRDefault="0008049C" w:rsidP="0008049C">
            <w:pPr>
              <w:shd w:val="clear" w:color="auto" w:fill="FFFFFF" w:themeFill="background1"/>
              <w:ind w:left="-164"/>
              <w:jc w:val="center"/>
            </w:pPr>
            <w:r w:rsidRPr="002B3ECE">
              <w:t>Территориальные органы ФАС России</w:t>
            </w:r>
          </w:p>
        </w:tc>
        <w:tc>
          <w:tcPr>
            <w:tcW w:w="1701" w:type="dxa"/>
          </w:tcPr>
          <w:p w:rsidR="0008049C" w:rsidRPr="002B3ECE" w:rsidRDefault="0008049C" w:rsidP="0008049C">
            <w:pPr>
              <w:shd w:val="clear" w:color="auto" w:fill="FFFFFF" w:themeFill="background1"/>
              <w:ind w:right="-108"/>
              <w:jc w:val="center"/>
            </w:pPr>
            <w:r w:rsidRPr="002B3ECE">
              <w:t xml:space="preserve">По запросу Правительства Российской Федерации </w:t>
            </w:r>
          </w:p>
        </w:tc>
        <w:tc>
          <w:tcPr>
            <w:tcW w:w="4678" w:type="dxa"/>
          </w:tcPr>
          <w:p w:rsidR="0008049C" w:rsidRPr="002B3ECE" w:rsidRDefault="002B3ECE" w:rsidP="0008049C">
            <w:pPr>
              <w:shd w:val="clear" w:color="auto" w:fill="FFFFFF" w:themeFill="background1"/>
              <w:jc w:val="both"/>
            </w:pPr>
            <w:r w:rsidRPr="002B3ECE">
              <w:t>Запросов от Правительства Российской Федерации в 1 полугодии 2020 года Тверское УФАС России не поступало</w:t>
            </w:r>
          </w:p>
        </w:tc>
      </w:tr>
      <w:tr w:rsidR="0008049C" w:rsidRPr="00777335" w:rsidTr="00E25694">
        <w:trPr>
          <w:jc w:val="center"/>
        </w:trPr>
        <w:tc>
          <w:tcPr>
            <w:tcW w:w="704" w:type="dxa"/>
          </w:tcPr>
          <w:p w:rsidR="0008049C" w:rsidRPr="00CF3FEF" w:rsidRDefault="0008049C" w:rsidP="0008049C">
            <w:pPr>
              <w:shd w:val="clear" w:color="auto" w:fill="FFFFFF" w:themeFill="background1"/>
              <w:jc w:val="center"/>
            </w:pPr>
            <w:r w:rsidRPr="00CF3FEF">
              <w:t>4.6.</w:t>
            </w:r>
          </w:p>
        </w:tc>
        <w:tc>
          <w:tcPr>
            <w:tcW w:w="6184" w:type="dxa"/>
          </w:tcPr>
          <w:p w:rsidR="0008049C" w:rsidRPr="00CF3FEF" w:rsidRDefault="0008049C" w:rsidP="0008049C">
            <w:pPr>
              <w:shd w:val="clear" w:color="auto" w:fill="FFFFFF" w:themeFill="background1"/>
              <w:autoSpaceDE w:val="0"/>
              <w:autoSpaceDN w:val="0"/>
              <w:adjustRightInd w:val="0"/>
              <w:jc w:val="both"/>
            </w:pPr>
            <w:r w:rsidRPr="00CF3FEF">
              <w:t>Обеспечение эффективного взаимодействия ФАС России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p w:rsidR="0008049C" w:rsidRPr="00CF3FEF" w:rsidRDefault="0008049C" w:rsidP="0008049C">
            <w:pPr>
              <w:shd w:val="clear" w:color="auto" w:fill="FFFFFF" w:themeFill="background1"/>
              <w:autoSpaceDE w:val="0"/>
              <w:autoSpaceDN w:val="0"/>
              <w:adjustRightInd w:val="0"/>
              <w:jc w:val="both"/>
              <w:rPr>
                <w:b/>
                <w:i/>
              </w:rPr>
            </w:pPr>
          </w:p>
        </w:tc>
        <w:tc>
          <w:tcPr>
            <w:tcW w:w="2321" w:type="dxa"/>
          </w:tcPr>
          <w:p w:rsidR="0008049C" w:rsidRPr="00CF3FEF" w:rsidRDefault="0008049C" w:rsidP="0008049C">
            <w:pPr>
              <w:shd w:val="clear" w:color="auto" w:fill="FFFFFF" w:themeFill="background1"/>
              <w:ind w:left="-164"/>
              <w:jc w:val="center"/>
            </w:pPr>
            <w:r w:rsidRPr="00CF3FEF">
              <w:t xml:space="preserve">Управление государственной службы </w:t>
            </w:r>
          </w:p>
          <w:p w:rsidR="0008049C" w:rsidRPr="00CF3FEF" w:rsidRDefault="0008049C" w:rsidP="0008049C">
            <w:pPr>
              <w:shd w:val="clear" w:color="auto" w:fill="FFFFFF" w:themeFill="background1"/>
              <w:ind w:left="-164"/>
              <w:jc w:val="center"/>
            </w:pPr>
            <w:r w:rsidRPr="00CF3FEF">
              <w:t>Структурные подразделения ФАС России</w:t>
            </w:r>
          </w:p>
          <w:p w:rsidR="0008049C" w:rsidRPr="00CF3FEF" w:rsidRDefault="0008049C" w:rsidP="0008049C">
            <w:pPr>
              <w:shd w:val="clear" w:color="auto" w:fill="FFFFFF" w:themeFill="background1"/>
              <w:ind w:left="-164"/>
              <w:jc w:val="center"/>
            </w:pPr>
          </w:p>
          <w:p w:rsidR="0008049C" w:rsidRPr="00CF3FEF" w:rsidRDefault="0008049C" w:rsidP="0008049C">
            <w:pPr>
              <w:shd w:val="clear" w:color="auto" w:fill="FFFFFF" w:themeFill="background1"/>
              <w:jc w:val="center"/>
              <w:rPr>
                <w:i/>
              </w:rPr>
            </w:pPr>
            <w:r w:rsidRPr="00CF3FEF">
              <w:t>Территориальные органы ФАС России</w:t>
            </w:r>
          </w:p>
        </w:tc>
        <w:tc>
          <w:tcPr>
            <w:tcW w:w="1701" w:type="dxa"/>
          </w:tcPr>
          <w:p w:rsidR="0008049C" w:rsidRPr="00CF3FEF" w:rsidRDefault="0008049C" w:rsidP="0008049C">
            <w:pPr>
              <w:shd w:val="clear" w:color="auto" w:fill="FFFFFF" w:themeFill="background1"/>
            </w:pPr>
            <w:r w:rsidRPr="00CF3FEF">
              <w:t>В течение всего периода</w:t>
            </w:r>
          </w:p>
          <w:p w:rsidR="0008049C" w:rsidRPr="00CF3FEF" w:rsidRDefault="0008049C" w:rsidP="0008049C">
            <w:pPr>
              <w:shd w:val="clear" w:color="auto" w:fill="FFFFFF" w:themeFill="background1"/>
            </w:pPr>
          </w:p>
          <w:p w:rsidR="0008049C" w:rsidRPr="00CF3FEF" w:rsidRDefault="0008049C" w:rsidP="0008049C">
            <w:pPr>
              <w:shd w:val="clear" w:color="auto" w:fill="FFFFFF" w:themeFill="background1"/>
            </w:pPr>
          </w:p>
          <w:p w:rsidR="0008049C" w:rsidRPr="00CF3FEF" w:rsidRDefault="0008049C" w:rsidP="0008049C">
            <w:pPr>
              <w:shd w:val="clear" w:color="auto" w:fill="FFFFFF" w:themeFill="background1"/>
            </w:pPr>
          </w:p>
        </w:tc>
        <w:tc>
          <w:tcPr>
            <w:tcW w:w="4678" w:type="dxa"/>
          </w:tcPr>
          <w:p w:rsidR="0008049C" w:rsidRPr="00CF3FEF" w:rsidRDefault="003C6D6C" w:rsidP="00E85279">
            <w:pPr>
              <w:shd w:val="clear" w:color="auto" w:fill="FFFFFF" w:themeFill="background1"/>
              <w:jc w:val="both"/>
              <w:rPr>
                <w:bCs/>
              </w:rPr>
            </w:pPr>
            <w:r w:rsidRPr="00CF3FEF">
              <w:rPr>
                <w:bCs/>
              </w:rPr>
              <w:t>-</w:t>
            </w:r>
          </w:p>
        </w:tc>
      </w:tr>
      <w:tr w:rsidR="0008049C" w:rsidRPr="002B3ECE" w:rsidTr="00E25694">
        <w:trPr>
          <w:jc w:val="center"/>
        </w:trPr>
        <w:tc>
          <w:tcPr>
            <w:tcW w:w="704" w:type="dxa"/>
          </w:tcPr>
          <w:p w:rsidR="0008049C" w:rsidRPr="002B3ECE" w:rsidRDefault="0008049C" w:rsidP="0008049C">
            <w:pPr>
              <w:shd w:val="clear" w:color="auto" w:fill="FFFFFF" w:themeFill="background1"/>
              <w:jc w:val="center"/>
            </w:pPr>
            <w:r w:rsidRPr="002B3ECE">
              <w:lastRenderedPageBreak/>
              <w:t>4.7.</w:t>
            </w:r>
          </w:p>
        </w:tc>
        <w:tc>
          <w:tcPr>
            <w:tcW w:w="6184" w:type="dxa"/>
          </w:tcPr>
          <w:p w:rsidR="0008049C" w:rsidRPr="002B3ECE" w:rsidRDefault="0008049C" w:rsidP="0008049C">
            <w:pPr>
              <w:shd w:val="clear" w:color="auto" w:fill="FFFFFF" w:themeFill="background1"/>
              <w:autoSpaceDE w:val="0"/>
              <w:autoSpaceDN w:val="0"/>
              <w:adjustRightInd w:val="0"/>
              <w:jc w:val="both"/>
            </w:pPr>
            <w:r w:rsidRPr="002B3ECE">
              <w:t>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2321" w:type="dxa"/>
          </w:tcPr>
          <w:p w:rsidR="0008049C" w:rsidRPr="002B3ECE" w:rsidRDefault="0008049C" w:rsidP="0008049C">
            <w:pPr>
              <w:shd w:val="clear" w:color="auto" w:fill="FFFFFF" w:themeFill="background1"/>
              <w:ind w:left="-164"/>
              <w:jc w:val="center"/>
            </w:pPr>
            <w:r w:rsidRPr="002B3ECE">
              <w:t>Управление государственной службы</w:t>
            </w:r>
          </w:p>
          <w:p w:rsidR="0008049C" w:rsidRPr="002B3ECE" w:rsidRDefault="0008049C" w:rsidP="0008049C">
            <w:pPr>
              <w:shd w:val="clear" w:color="auto" w:fill="FFFFFF" w:themeFill="background1"/>
              <w:ind w:left="-164"/>
              <w:jc w:val="center"/>
            </w:pPr>
            <w:r w:rsidRPr="002B3ECE">
              <w:t>Управление общественных связей</w:t>
            </w:r>
          </w:p>
          <w:p w:rsidR="0008049C" w:rsidRPr="002B3ECE" w:rsidRDefault="0008049C" w:rsidP="0008049C">
            <w:pPr>
              <w:shd w:val="clear" w:color="auto" w:fill="FFFFFF" w:themeFill="background1"/>
              <w:ind w:left="-164"/>
              <w:jc w:val="center"/>
            </w:pPr>
            <w:r w:rsidRPr="002B3ECE">
              <w:t>Территориальные органы ФАС России</w:t>
            </w:r>
          </w:p>
        </w:tc>
        <w:tc>
          <w:tcPr>
            <w:tcW w:w="1701" w:type="dxa"/>
          </w:tcPr>
          <w:p w:rsidR="0008049C" w:rsidRPr="002B3ECE" w:rsidRDefault="0008049C" w:rsidP="0008049C">
            <w:pPr>
              <w:shd w:val="clear" w:color="auto" w:fill="FFFFFF" w:themeFill="background1"/>
              <w:jc w:val="center"/>
            </w:pPr>
            <w:r w:rsidRPr="002B3ECE">
              <w:t>В течение всего периода</w:t>
            </w:r>
          </w:p>
        </w:tc>
        <w:tc>
          <w:tcPr>
            <w:tcW w:w="4678" w:type="dxa"/>
          </w:tcPr>
          <w:p w:rsidR="0008049C" w:rsidRPr="002B3ECE" w:rsidRDefault="002B3ECE" w:rsidP="002B3ECE">
            <w:pPr>
              <w:shd w:val="clear" w:color="auto" w:fill="FFFFFF" w:themeFill="background1"/>
              <w:jc w:val="both"/>
            </w:pPr>
            <w:r w:rsidRPr="002B3ECE">
              <w:t>В 1 полугодии 2020 года вопросы противодействия коррупции в интервью и пресс-конференциях с руководителем и сотрудниками Тверского УФАС России не поднимались.</w:t>
            </w:r>
          </w:p>
        </w:tc>
      </w:tr>
      <w:tr w:rsidR="0008049C" w:rsidRPr="00DB74CD" w:rsidTr="00E25694">
        <w:trPr>
          <w:jc w:val="center"/>
        </w:trPr>
        <w:tc>
          <w:tcPr>
            <w:tcW w:w="704" w:type="dxa"/>
          </w:tcPr>
          <w:p w:rsidR="0008049C" w:rsidRPr="002B3ECE" w:rsidRDefault="0008049C" w:rsidP="0008049C">
            <w:pPr>
              <w:shd w:val="clear" w:color="auto" w:fill="FFFFFF" w:themeFill="background1"/>
              <w:jc w:val="center"/>
            </w:pPr>
            <w:r w:rsidRPr="002B3ECE">
              <w:t>4.8.</w:t>
            </w:r>
          </w:p>
        </w:tc>
        <w:tc>
          <w:tcPr>
            <w:tcW w:w="6184" w:type="dxa"/>
          </w:tcPr>
          <w:p w:rsidR="0008049C" w:rsidRPr="002B3ECE" w:rsidRDefault="0008049C" w:rsidP="0008049C">
            <w:pPr>
              <w:shd w:val="clear" w:color="auto" w:fill="FFFFFF" w:themeFill="background1"/>
              <w:autoSpaceDE w:val="0"/>
              <w:autoSpaceDN w:val="0"/>
              <w:adjustRightInd w:val="0"/>
              <w:jc w:val="both"/>
            </w:pPr>
            <w:r w:rsidRPr="002B3ECE">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2321" w:type="dxa"/>
          </w:tcPr>
          <w:p w:rsidR="0008049C" w:rsidRPr="002B3ECE" w:rsidRDefault="0008049C" w:rsidP="0008049C">
            <w:pPr>
              <w:shd w:val="clear" w:color="auto" w:fill="FFFFFF" w:themeFill="background1"/>
              <w:jc w:val="center"/>
            </w:pPr>
            <w:r w:rsidRPr="002B3ECE">
              <w:t>Управление государственной службы</w:t>
            </w:r>
          </w:p>
          <w:p w:rsidR="0008049C" w:rsidRPr="002B3ECE" w:rsidRDefault="0008049C" w:rsidP="0008049C">
            <w:pPr>
              <w:shd w:val="clear" w:color="auto" w:fill="FFFFFF" w:themeFill="background1"/>
              <w:jc w:val="center"/>
            </w:pPr>
          </w:p>
          <w:p w:rsidR="0008049C" w:rsidRPr="002B3ECE" w:rsidRDefault="0008049C" w:rsidP="0008049C">
            <w:pPr>
              <w:shd w:val="clear" w:color="auto" w:fill="FFFFFF" w:themeFill="background1"/>
              <w:jc w:val="center"/>
            </w:pPr>
            <w:r w:rsidRPr="002B3ECE">
              <w:t>Территориальные органы</w:t>
            </w:r>
          </w:p>
          <w:p w:rsidR="0008049C" w:rsidRPr="002B3ECE" w:rsidRDefault="0008049C" w:rsidP="0008049C">
            <w:pPr>
              <w:shd w:val="clear" w:color="auto" w:fill="FFFFFF" w:themeFill="background1"/>
              <w:jc w:val="center"/>
            </w:pPr>
          </w:p>
          <w:p w:rsidR="0008049C" w:rsidRPr="002B3ECE" w:rsidRDefault="0008049C" w:rsidP="0008049C">
            <w:pPr>
              <w:shd w:val="clear" w:color="auto" w:fill="FFFFFF" w:themeFill="background1"/>
              <w:jc w:val="center"/>
            </w:pPr>
            <w:r w:rsidRPr="002B3ECE">
              <w:t>Управление общественных связей</w:t>
            </w:r>
          </w:p>
        </w:tc>
        <w:tc>
          <w:tcPr>
            <w:tcW w:w="1701" w:type="dxa"/>
          </w:tcPr>
          <w:p w:rsidR="0008049C" w:rsidRPr="002B3ECE" w:rsidRDefault="0008049C" w:rsidP="0008049C">
            <w:pPr>
              <w:shd w:val="clear" w:color="auto" w:fill="FFFFFF" w:themeFill="background1"/>
              <w:jc w:val="center"/>
            </w:pPr>
            <w:r w:rsidRPr="002B3ECE">
              <w:t>В течение всего периода</w:t>
            </w:r>
          </w:p>
          <w:p w:rsidR="0008049C" w:rsidRPr="002B3ECE" w:rsidRDefault="0008049C" w:rsidP="0008049C">
            <w:pPr>
              <w:shd w:val="clear" w:color="auto" w:fill="FFFFFF" w:themeFill="background1"/>
              <w:jc w:val="center"/>
            </w:pPr>
          </w:p>
          <w:p w:rsidR="0008049C" w:rsidRPr="002B3ECE" w:rsidRDefault="0008049C" w:rsidP="0008049C">
            <w:pPr>
              <w:shd w:val="clear" w:color="auto" w:fill="FFFFFF" w:themeFill="background1"/>
              <w:jc w:val="center"/>
            </w:pPr>
          </w:p>
          <w:p w:rsidR="0008049C" w:rsidRPr="002B3ECE" w:rsidRDefault="0008049C" w:rsidP="0008049C">
            <w:pPr>
              <w:shd w:val="clear" w:color="auto" w:fill="FFFFFF" w:themeFill="background1"/>
              <w:jc w:val="center"/>
            </w:pPr>
          </w:p>
        </w:tc>
        <w:tc>
          <w:tcPr>
            <w:tcW w:w="4678" w:type="dxa"/>
          </w:tcPr>
          <w:p w:rsidR="0008049C" w:rsidRPr="00FF0891" w:rsidRDefault="002B3ECE" w:rsidP="002B3ECE">
            <w:pPr>
              <w:shd w:val="clear" w:color="auto" w:fill="FFFFFF"/>
              <w:jc w:val="both"/>
            </w:pPr>
            <w:r w:rsidRPr="000E0BE7">
              <w:t xml:space="preserve">В отчетном периоде </w:t>
            </w:r>
            <w:r>
              <w:t>Тверским</w:t>
            </w:r>
            <w:r w:rsidRPr="000E0BE7">
              <w:t xml:space="preserve"> УФАС России проводился мониторинг публикаций в СМИ. Проверки не проводились, ввиду отсутствия на то оснований.</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9"/>
      <w:footerReference w:type="default" r:id="rId10"/>
      <w:pgSz w:w="16838" w:h="11906" w:orient="landscape"/>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D6" w:rsidRDefault="00E730D6">
      <w:r>
        <w:separator/>
      </w:r>
    </w:p>
  </w:endnote>
  <w:endnote w:type="continuationSeparator" w:id="0">
    <w:p w:rsidR="00E730D6" w:rsidRDefault="00E7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C" w:rsidRDefault="0070192C">
    <w:pPr>
      <w:pStyle w:val="a7"/>
    </w:pPr>
  </w:p>
  <w:p w:rsidR="003B5AB7" w:rsidRDefault="003B5A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D6" w:rsidRDefault="00E730D6">
      <w:r>
        <w:separator/>
      </w:r>
    </w:p>
  </w:footnote>
  <w:footnote w:type="continuationSeparator" w:id="0">
    <w:p w:rsidR="00E730D6" w:rsidRDefault="00E73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17209"/>
      <w:docPartObj>
        <w:docPartGallery w:val="Page Numbers (Top of Page)"/>
        <w:docPartUnique/>
      </w:docPartObj>
    </w:sdtPr>
    <w:sdtEndPr/>
    <w:sdtContent>
      <w:p w:rsidR="0070192C" w:rsidRDefault="0070192C">
        <w:pPr>
          <w:pStyle w:val="a5"/>
          <w:jc w:val="center"/>
        </w:pPr>
        <w:r>
          <w:fldChar w:fldCharType="begin"/>
        </w:r>
        <w:r>
          <w:instrText>PAGE   \* MERGEFORMAT</w:instrText>
        </w:r>
        <w:r>
          <w:fldChar w:fldCharType="separate"/>
        </w:r>
        <w:r w:rsidR="003B41F8">
          <w:rPr>
            <w:noProof/>
          </w:rPr>
          <w:t>3</w:t>
        </w:r>
        <w:r>
          <w:fldChar w:fldCharType="end"/>
        </w:r>
      </w:p>
    </w:sdtContent>
  </w:sdt>
  <w:p w:rsidR="0070192C" w:rsidRDefault="007019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890"/>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1071"/>
    <w:rsid w:val="000730A9"/>
    <w:rsid w:val="00075A9C"/>
    <w:rsid w:val="00077DC9"/>
    <w:rsid w:val="00080395"/>
    <w:rsid w:val="0008049C"/>
    <w:rsid w:val="00080A1A"/>
    <w:rsid w:val="000837AE"/>
    <w:rsid w:val="00083B6E"/>
    <w:rsid w:val="00084238"/>
    <w:rsid w:val="0008474D"/>
    <w:rsid w:val="00085A25"/>
    <w:rsid w:val="000865CD"/>
    <w:rsid w:val="000908D3"/>
    <w:rsid w:val="00091DF8"/>
    <w:rsid w:val="00093375"/>
    <w:rsid w:val="00095128"/>
    <w:rsid w:val="000977BE"/>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2B2D"/>
    <w:rsid w:val="00174C9E"/>
    <w:rsid w:val="00174DB3"/>
    <w:rsid w:val="001760F4"/>
    <w:rsid w:val="00177831"/>
    <w:rsid w:val="00177DD5"/>
    <w:rsid w:val="0018087A"/>
    <w:rsid w:val="0018154C"/>
    <w:rsid w:val="0018154E"/>
    <w:rsid w:val="00181BC8"/>
    <w:rsid w:val="00181E6B"/>
    <w:rsid w:val="001824D8"/>
    <w:rsid w:val="001844FF"/>
    <w:rsid w:val="00185EB4"/>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C52DC"/>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4F6D"/>
    <w:rsid w:val="002067BA"/>
    <w:rsid w:val="002112C4"/>
    <w:rsid w:val="00213235"/>
    <w:rsid w:val="00214803"/>
    <w:rsid w:val="0021668D"/>
    <w:rsid w:val="002172B5"/>
    <w:rsid w:val="00217337"/>
    <w:rsid w:val="0022140B"/>
    <w:rsid w:val="0022184C"/>
    <w:rsid w:val="00224C39"/>
    <w:rsid w:val="002253D9"/>
    <w:rsid w:val="00225E0A"/>
    <w:rsid w:val="00230728"/>
    <w:rsid w:val="00231AB9"/>
    <w:rsid w:val="00233F06"/>
    <w:rsid w:val="00241091"/>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96F2B"/>
    <w:rsid w:val="002A078D"/>
    <w:rsid w:val="002B0A04"/>
    <w:rsid w:val="002B111C"/>
    <w:rsid w:val="002B3396"/>
    <w:rsid w:val="002B3ECE"/>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05CF"/>
    <w:rsid w:val="00311BC6"/>
    <w:rsid w:val="00317344"/>
    <w:rsid w:val="00317531"/>
    <w:rsid w:val="0032122F"/>
    <w:rsid w:val="00322950"/>
    <w:rsid w:val="00324A54"/>
    <w:rsid w:val="00331AB6"/>
    <w:rsid w:val="00331F75"/>
    <w:rsid w:val="00331FAD"/>
    <w:rsid w:val="0033272D"/>
    <w:rsid w:val="00332B84"/>
    <w:rsid w:val="00333FF1"/>
    <w:rsid w:val="0033436C"/>
    <w:rsid w:val="00335577"/>
    <w:rsid w:val="0033594A"/>
    <w:rsid w:val="00337BCD"/>
    <w:rsid w:val="0034085D"/>
    <w:rsid w:val="003408E7"/>
    <w:rsid w:val="00340A3D"/>
    <w:rsid w:val="00342ADD"/>
    <w:rsid w:val="00355E58"/>
    <w:rsid w:val="003569CD"/>
    <w:rsid w:val="003574AD"/>
    <w:rsid w:val="003634E9"/>
    <w:rsid w:val="00366B74"/>
    <w:rsid w:val="00370685"/>
    <w:rsid w:val="003728C8"/>
    <w:rsid w:val="003729DD"/>
    <w:rsid w:val="00372F12"/>
    <w:rsid w:val="00373C3A"/>
    <w:rsid w:val="00375403"/>
    <w:rsid w:val="0037684C"/>
    <w:rsid w:val="00376BFF"/>
    <w:rsid w:val="00380495"/>
    <w:rsid w:val="0038067F"/>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1F8"/>
    <w:rsid w:val="003B48B4"/>
    <w:rsid w:val="003B5617"/>
    <w:rsid w:val="003B5AB7"/>
    <w:rsid w:val="003C04B9"/>
    <w:rsid w:val="003C253E"/>
    <w:rsid w:val="003C4EC6"/>
    <w:rsid w:val="003C6C37"/>
    <w:rsid w:val="003C6D6C"/>
    <w:rsid w:val="003D2837"/>
    <w:rsid w:val="003D2D30"/>
    <w:rsid w:val="003D385F"/>
    <w:rsid w:val="003D5912"/>
    <w:rsid w:val="003D5B95"/>
    <w:rsid w:val="003D780E"/>
    <w:rsid w:val="003E3F45"/>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71DDC"/>
    <w:rsid w:val="0047282A"/>
    <w:rsid w:val="00472DC3"/>
    <w:rsid w:val="00475990"/>
    <w:rsid w:val="00475BF6"/>
    <w:rsid w:val="00476239"/>
    <w:rsid w:val="00482816"/>
    <w:rsid w:val="00483F64"/>
    <w:rsid w:val="00485DA0"/>
    <w:rsid w:val="0049360C"/>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41F1"/>
    <w:rsid w:val="005A57DB"/>
    <w:rsid w:val="005A606A"/>
    <w:rsid w:val="005A6B61"/>
    <w:rsid w:val="005A6C4A"/>
    <w:rsid w:val="005A6D46"/>
    <w:rsid w:val="005B0EBE"/>
    <w:rsid w:val="005B0FC7"/>
    <w:rsid w:val="005B1BAC"/>
    <w:rsid w:val="005B2F79"/>
    <w:rsid w:val="005B35E6"/>
    <w:rsid w:val="005B3A35"/>
    <w:rsid w:val="005B7212"/>
    <w:rsid w:val="005C00AE"/>
    <w:rsid w:val="005C3019"/>
    <w:rsid w:val="005C5487"/>
    <w:rsid w:val="005C7C48"/>
    <w:rsid w:val="005D1118"/>
    <w:rsid w:val="005D3934"/>
    <w:rsid w:val="005D63F6"/>
    <w:rsid w:val="005D7420"/>
    <w:rsid w:val="005D74A7"/>
    <w:rsid w:val="005E0D89"/>
    <w:rsid w:val="005E1399"/>
    <w:rsid w:val="005E1572"/>
    <w:rsid w:val="005E2345"/>
    <w:rsid w:val="005E46FB"/>
    <w:rsid w:val="005E4C33"/>
    <w:rsid w:val="005F156E"/>
    <w:rsid w:val="005F4580"/>
    <w:rsid w:val="005F6199"/>
    <w:rsid w:val="005F74FF"/>
    <w:rsid w:val="0060055E"/>
    <w:rsid w:val="00600C88"/>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A5F"/>
    <w:rsid w:val="00653959"/>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B64F9"/>
    <w:rsid w:val="006C1B8D"/>
    <w:rsid w:val="006C321B"/>
    <w:rsid w:val="006D5EED"/>
    <w:rsid w:val="006D72A4"/>
    <w:rsid w:val="006D7635"/>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676E"/>
    <w:rsid w:val="0070781C"/>
    <w:rsid w:val="00710714"/>
    <w:rsid w:val="00710A30"/>
    <w:rsid w:val="00711784"/>
    <w:rsid w:val="00713020"/>
    <w:rsid w:val="007131B0"/>
    <w:rsid w:val="00714363"/>
    <w:rsid w:val="00720AAF"/>
    <w:rsid w:val="007212D0"/>
    <w:rsid w:val="00722217"/>
    <w:rsid w:val="00722F39"/>
    <w:rsid w:val="00723C6E"/>
    <w:rsid w:val="00724802"/>
    <w:rsid w:val="0072556D"/>
    <w:rsid w:val="0072654E"/>
    <w:rsid w:val="00727D0C"/>
    <w:rsid w:val="00730DFD"/>
    <w:rsid w:val="00731640"/>
    <w:rsid w:val="00731975"/>
    <w:rsid w:val="0073290E"/>
    <w:rsid w:val="00735E80"/>
    <w:rsid w:val="00736C1C"/>
    <w:rsid w:val="00736E7E"/>
    <w:rsid w:val="00736F7B"/>
    <w:rsid w:val="00742F46"/>
    <w:rsid w:val="007433F1"/>
    <w:rsid w:val="0074726F"/>
    <w:rsid w:val="00751019"/>
    <w:rsid w:val="00754617"/>
    <w:rsid w:val="00755E33"/>
    <w:rsid w:val="007564EE"/>
    <w:rsid w:val="00760006"/>
    <w:rsid w:val="00760CF9"/>
    <w:rsid w:val="00760EC4"/>
    <w:rsid w:val="007620A6"/>
    <w:rsid w:val="00765351"/>
    <w:rsid w:val="007665D4"/>
    <w:rsid w:val="00772845"/>
    <w:rsid w:val="0077339F"/>
    <w:rsid w:val="00777335"/>
    <w:rsid w:val="00777668"/>
    <w:rsid w:val="007826D7"/>
    <w:rsid w:val="00783300"/>
    <w:rsid w:val="0078397A"/>
    <w:rsid w:val="00784418"/>
    <w:rsid w:val="00786188"/>
    <w:rsid w:val="00786C7C"/>
    <w:rsid w:val="0079018B"/>
    <w:rsid w:val="00791AA3"/>
    <w:rsid w:val="0079341E"/>
    <w:rsid w:val="00794B2B"/>
    <w:rsid w:val="00794ED7"/>
    <w:rsid w:val="007A0277"/>
    <w:rsid w:val="007A1F65"/>
    <w:rsid w:val="007A50DB"/>
    <w:rsid w:val="007A643E"/>
    <w:rsid w:val="007A648B"/>
    <w:rsid w:val="007B6022"/>
    <w:rsid w:val="007B74D0"/>
    <w:rsid w:val="007B7637"/>
    <w:rsid w:val="007B7E43"/>
    <w:rsid w:val="007C0709"/>
    <w:rsid w:val="007C25EF"/>
    <w:rsid w:val="007C33EA"/>
    <w:rsid w:val="007C34E3"/>
    <w:rsid w:val="007C4B09"/>
    <w:rsid w:val="007D1F7B"/>
    <w:rsid w:val="007D409E"/>
    <w:rsid w:val="007D5A99"/>
    <w:rsid w:val="007D774A"/>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1C2F"/>
    <w:rsid w:val="00882C78"/>
    <w:rsid w:val="00882ED4"/>
    <w:rsid w:val="0088475B"/>
    <w:rsid w:val="00885CA9"/>
    <w:rsid w:val="00891F21"/>
    <w:rsid w:val="00892FD5"/>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C0293"/>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1FE4"/>
    <w:rsid w:val="009237CC"/>
    <w:rsid w:val="0092483F"/>
    <w:rsid w:val="009277E0"/>
    <w:rsid w:val="00937FBC"/>
    <w:rsid w:val="009429BA"/>
    <w:rsid w:val="00942EE2"/>
    <w:rsid w:val="0094412F"/>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636"/>
    <w:rsid w:val="009A6897"/>
    <w:rsid w:val="009A7A57"/>
    <w:rsid w:val="009B21E9"/>
    <w:rsid w:val="009B2F6C"/>
    <w:rsid w:val="009B3DF4"/>
    <w:rsid w:val="009B431E"/>
    <w:rsid w:val="009B43C8"/>
    <w:rsid w:val="009C056A"/>
    <w:rsid w:val="009C170E"/>
    <w:rsid w:val="009C43FD"/>
    <w:rsid w:val="009C5B75"/>
    <w:rsid w:val="009C74E3"/>
    <w:rsid w:val="009C7556"/>
    <w:rsid w:val="009D0E5E"/>
    <w:rsid w:val="009D43F2"/>
    <w:rsid w:val="009D4E17"/>
    <w:rsid w:val="009D53A0"/>
    <w:rsid w:val="009D6F6D"/>
    <w:rsid w:val="009D705F"/>
    <w:rsid w:val="009E084C"/>
    <w:rsid w:val="009E47B5"/>
    <w:rsid w:val="009E4AD9"/>
    <w:rsid w:val="009F027F"/>
    <w:rsid w:val="009F0FA9"/>
    <w:rsid w:val="009F1D54"/>
    <w:rsid w:val="009F6686"/>
    <w:rsid w:val="009F6763"/>
    <w:rsid w:val="009F71D4"/>
    <w:rsid w:val="00A01C00"/>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4683A"/>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15BE"/>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2C1E"/>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24971"/>
    <w:rsid w:val="00B26AC8"/>
    <w:rsid w:val="00B30584"/>
    <w:rsid w:val="00B31FB3"/>
    <w:rsid w:val="00B33570"/>
    <w:rsid w:val="00B37C26"/>
    <w:rsid w:val="00B4271E"/>
    <w:rsid w:val="00B42C55"/>
    <w:rsid w:val="00B455B7"/>
    <w:rsid w:val="00B45B5C"/>
    <w:rsid w:val="00B45D06"/>
    <w:rsid w:val="00B46E9A"/>
    <w:rsid w:val="00B56083"/>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16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549"/>
    <w:rsid w:val="00BD19D2"/>
    <w:rsid w:val="00BD5803"/>
    <w:rsid w:val="00BD5D3D"/>
    <w:rsid w:val="00BD5F57"/>
    <w:rsid w:val="00BE17EC"/>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071FC"/>
    <w:rsid w:val="00C11F37"/>
    <w:rsid w:val="00C12ACD"/>
    <w:rsid w:val="00C13C22"/>
    <w:rsid w:val="00C156AB"/>
    <w:rsid w:val="00C16D1F"/>
    <w:rsid w:val="00C208DE"/>
    <w:rsid w:val="00C25C1E"/>
    <w:rsid w:val="00C268C8"/>
    <w:rsid w:val="00C33F90"/>
    <w:rsid w:val="00C37C31"/>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4F14"/>
    <w:rsid w:val="00C86624"/>
    <w:rsid w:val="00C8780D"/>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F0B60"/>
    <w:rsid w:val="00CF3FEF"/>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0AC"/>
    <w:rsid w:val="00D808F4"/>
    <w:rsid w:val="00D81E8A"/>
    <w:rsid w:val="00D82674"/>
    <w:rsid w:val="00D82B2C"/>
    <w:rsid w:val="00D8431A"/>
    <w:rsid w:val="00D85F0A"/>
    <w:rsid w:val="00D9494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A6AAB"/>
    <w:rsid w:val="00DA743B"/>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2554"/>
    <w:rsid w:val="00E04651"/>
    <w:rsid w:val="00E05D60"/>
    <w:rsid w:val="00E115D4"/>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30D6"/>
    <w:rsid w:val="00E76E3B"/>
    <w:rsid w:val="00E81232"/>
    <w:rsid w:val="00E8227D"/>
    <w:rsid w:val="00E8229A"/>
    <w:rsid w:val="00E83801"/>
    <w:rsid w:val="00E85279"/>
    <w:rsid w:val="00E862FC"/>
    <w:rsid w:val="00E86C0C"/>
    <w:rsid w:val="00E904E7"/>
    <w:rsid w:val="00E921D7"/>
    <w:rsid w:val="00E9291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C7614"/>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0D22"/>
    <w:rsid w:val="00EF38C7"/>
    <w:rsid w:val="00EF3B76"/>
    <w:rsid w:val="00EF4745"/>
    <w:rsid w:val="00EF48E6"/>
    <w:rsid w:val="00EF49D8"/>
    <w:rsid w:val="00EF4E60"/>
    <w:rsid w:val="00F02594"/>
    <w:rsid w:val="00F05EE8"/>
    <w:rsid w:val="00F076B5"/>
    <w:rsid w:val="00F07A58"/>
    <w:rsid w:val="00F07F5F"/>
    <w:rsid w:val="00F101D4"/>
    <w:rsid w:val="00F15D40"/>
    <w:rsid w:val="00F246A2"/>
    <w:rsid w:val="00F26489"/>
    <w:rsid w:val="00F31821"/>
    <w:rsid w:val="00F32A94"/>
    <w:rsid w:val="00F32B50"/>
    <w:rsid w:val="00F334D7"/>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D6C"/>
    <w:rsid w:val="00FB691E"/>
    <w:rsid w:val="00FC2B1D"/>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62373420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1778064669">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FBAA8-ECA5-45E3-9560-AFC76B28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2509</Words>
  <Characters>14302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skachkova</cp:lastModifiedBy>
  <cp:revision>2</cp:revision>
  <cp:lastPrinted>2019-06-18T14:52:00Z</cp:lastPrinted>
  <dcterms:created xsi:type="dcterms:W3CDTF">2020-12-01T10:13:00Z</dcterms:created>
  <dcterms:modified xsi:type="dcterms:W3CDTF">2020-12-01T10:13:00Z</dcterms:modified>
</cp:coreProperties>
</file>